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523" w:rsidRPr="00254523" w:rsidRDefault="00254523" w:rsidP="006B5F53">
      <w:pPr>
        <w:spacing w:after="0" w:line="240" w:lineRule="auto"/>
        <w:jc w:val="both"/>
        <w:textAlignment w:val="baseline"/>
        <w:outlineLvl w:val="0"/>
        <w:rPr>
          <w:rFonts w:ascii="Times New Roman" w:eastAsia="Times New Roman" w:hAnsi="Times New Roman" w:cs="Times New Roman"/>
          <w:color w:val="2D2C3B"/>
          <w:kern w:val="36"/>
          <w:sz w:val="16"/>
          <w:szCs w:val="16"/>
          <w:lang w:eastAsia="ru-RU"/>
        </w:rPr>
      </w:pPr>
      <w:r w:rsidRPr="00254523">
        <w:rPr>
          <w:rFonts w:ascii="Times New Roman" w:eastAsia="Times New Roman" w:hAnsi="Times New Roman" w:cs="Times New Roman"/>
          <w:color w:val="2D2C3B"/>
          <w:kern w:val="36"/>
          <w:sz w:val="16"/>
          <w:szCs w:val="16"/>
          <w:lang w:eastAsia="ru-RU"/>
        </w:rPr>
        <w:t>Помощь, услуга и работа в медицине: сущностные различия и особенности правоотношений</w:t>
      </w:r>
    </w:p>
    <w:p w:rsidR="00254523" w:rsidRPr="006B5F53" w:rsidRDefault="00254523" w:rsidP="006B5F53">
      <w:pPr>
        <w:shd w:val="clear" w:color="auto" w:fill="FFFFFF"/>
        <w:spacing w:after="0" w:line="152" w:lineRule="atLeast"/>
        <w:jc w:val="both"/>
        <w:textAlignment w:val="baseline"/>
        <w:rPr>
          <w:rFonts w:ascii="Times New Roman" w:eastAsia="Times New Roman" w:hAnsi="Times New Roman" w:cs="Times New Roman"/>
          <w:color w:val="666666"/>
          <w:sz w:val="16"/>
          <w:szCs w:val="16"/>
          <w:lang w:eastAsia="ru-RU"/>
        </w:rPr>
      </w:pPr>
      <w:r w:rsidRPr="00254523">
        <w:rPr>
          <w:rFonts w:ascii="Times New Roman" w:eastAsia="Times New Roman" w:hAnsi="Times New Roman" w:cs="Times New Roman"/>
          <w:color w:val="666666"/>
          <w:sz w:val="16"/>
          <w:szCs w:val="16"/>
          <w:lang w:eastAsia="ru-RU"/>
        </w:rPr>
        <w:t>Понятия “медицинская помощь” и “медицинская услуга” до настоящего времени вызывают дискуссии в среде медиков, юристов, экономистов и политиков. Почву для прений дает законодательство, неоднозначная практика его применения, а также незавершенность процесса реформирования сферы здравоохранения.</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В 1992 г. был принят Закон РФ от 02.07.1992№ 3185-1 “О психиатрической помощи и гарантиях прав граждан при ее оказании”, где используется категория “помощь”. Психиатрическая помощь включает в себя обследование психического здоровья граждан по основаниям и в порядке, установленным этим Законом и другими законами РФ, диагностику психических расстройств, лечение, уход и медико-социальную реабилитацию лиц, страдающих психическими расстройствами.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Основы законодательства РФ об охране здоровья граждан от 22.07.1993№ 5487-1 (далее – Основы) также оперируют термином “помощь”. В соответствии со ст. 20 Основ при заболевании, утрате трудоспособности и в иных случаях граждане имеют право на медико-социальную помощь, которая включает профилактическую, лечебно-диагностическую, реабилитационную, протезно-ортопедическую и зубопротезную помощь, а также меры социального характера по уходу за больными, нетрудоспособными и инвалидами, включая выплату пособия по временной нетрудоспособности. Медико-социальная помощь оказывается медицинскими, социальными работниками и иными специалистами в учреждениях государственной, муниципальной и частной систем здравоохранения, а также в учреждениях системы социальной защиты населения.</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В дальнейшем категория “медицинская помощь” получает закрепление в ст. 41 Конституции РФ: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Указание на медицинскую помощь можно также найти в Федеральном законе от 30.03.1995 № 38-ФЗ “О предупреждении распространения в Российской Федерации заболевания, вызываемого вирусом иммунодефицита человека (ВИЧ-инфекции)” и некоторых других нормативно-правовых актах.</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Различные манипуляции с телесными вещами (создание, обработка, переработка), а также различные нематериальные действия делового, художественного, технического или научного характера, имеющие денежную стоимость, в юридической литературе традиционно относились к подрядным обязательствам (2).</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Как отмечает М.И. Брагинский, начиная с изменений, внесенных во Французский гражданский кодекс в XIX </w:t>
      </w:r>
      <w:proofErr w:type="gramStart"/>
      <w:r w:rsidRPr="00254523">
        <w:rPr>
          <w:rFonts w:ascii="Times New Roman" w:eastAsia="Times New Roman" w:hAnsi="Times New Roman" w:cs="Times New Roman"/>
          <w:color w:val="666666"/>
          <w:sz w:val="16"/>
          <w:szCs w:val="16"/>
          <w:lang w:eastAsia="ru-RU"/>
        </w:rPr>
        <w:t>в</w:t>
      </w:r>
      <w:proofErr w:type="gramEnd"/>
      <w:r w:rsidRPr="00254523">
        <w:rPr>
          <w:rFonts w:ascii="Times New Roman" w:eastAsia="Times New Roman" w:hAnsi="Times New Roman" w:cs="Times New Roman"/>
          <w:color w:val="666666"/>
          <w:sz w:val="16"/>
          <w:szCs w:val="16"/>
          <w:lang w:eastAsia="ru-RU"/>
        </w:rPr>
        <w:t>. (</w:t>
      </w:r>
      <w:proofErr w:type="gramStart"/>
      <w:r w:rsidRPr="00254523">
        <w:rPr>
          <w:rFonts w:ascii="Times New Roman" w:eastAsia="Times New Roman" w:hAnsi="Times New Roman" w:cs="Times New Roman"/>
          <w:color w:val="666666"/>
          <w:sz w:val="16"/>
          <w:szCs w:val="16"/>
          <w:lang w:eastAsia="ru-RU"/>
        </w:rPr>
        <w:t>Глава</w:t>
      </w:r>
      <w:proofErr w:type="gramEnd"/>
      <w:r w:rsidRPr="00254523">
        <w:rPr>
          <w:rFonts w:ascii="Times New Roman" w:eastAsia="Times New Roman" w:hAnsi="Times New Roman" w:cs="Times New Roman"/>
          <w:color w:val="666666"/>
          <w:sz w:val="16"/>
          <w:szCs w:val="16"/>
          <w:lang w:eastAsia="ru-RU"/>
        </w:rPr>
        <w:t xml:space="preserve"> третья Гражданского кодекса Франции стала именоваться “О найме работы и услуг”), подряд получает некую дифференциацию (3). Вслед за происходящими изменениями в доктрине и законодательстве русское гражданское право также начинает выделять подряд и личный наем. Если подрядчик обязуется самостоятельно, своим иждивением, выполнить определенную работу и передать ее вещественный результат заказчику, то по договору личного найма лицо приобретает право временно пользоваться трудом другого лица за вознаграждение (4).</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r>
      <w:proofErr w:type="gramStart"/>
      <w:r w:rsidRPr="00254523">
        <w:rPr>
          <w:rFonts w:ascii="Times New Roman" w:eastAsia="Times New Roman" w:hAnsi="Times New Roman" w:cs="Times New Roman"/>
          <w:color w:val="666666"/>
          <w:sz w:val="16"/>
          <w:szCs w:val="16"/>
          <w:lang w:eastAsia="ru-RU"/>
        </w:rPr>
        <w:t>Однако в национальном законодательстве соответствующие обязательства трансформировались из гражданско-правовых в трудовые, что осложнило на определенный исторический период понимание феномена “личный наем” и “услуга” (5).</w:t>
      </w:r>
      <w:proofErr w:type="gramEnd"/>
      <w:r w:rsidRPr="00254523">
        <w:rPr>
          <w:rFonts w:ascii="Times New Roman" w:eastAsia="Times New Roman" w:hAnsi="Times New Roman" w:cs="Times New Roman"/>
          <w:color w:val="666666"/>
          <w:sz w:val="16"/>
          <w:szCs w:val="16"/>
          <w:lang w:eastAsia="ru-RU"/>
        </w:rPr>
        <w:t xml:space="preserve"> Интерес к услугам в России вновь возрос в 70–80-е гг. XX века.</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Я.Ф. </w:t>
      </w:r>
      <w:proofErr w:type="spellStart"/>
      <w:r w:rsidRPr="00254523">
        <w:rPr>
          <w:rFonts w:ascii="Times New Roman" w:eastAsia="Times New Roman" w:hAnsi="Times New Roman" w:cs="Times New Roman"/>
          <w:color w:val="666666"/>
          <w:sz w:val="16"/>
          <w:szCs w:val="16"/>
          <w:lang w:eastAsia="ru-RU"/>
        </w:rPr>
        <w:t>Фархтдинов</w:t>
      </w:r>
      <w:proofErr w:type="spellEnd"/>
      <w:r w:rsidRPr="00254523">
        <w:rPr>
          <w:rFonts w:ascii="Times New Roman" w:eastAsia="Times New Roman" w:hAnsi="Times New Roman" w:cs="Times New Roman"/>
          <w:color w:val="666666"/>
          <w:sz w:val="16"/>
          <w:szCs w:val="16"/>
          <w:lang w:eastAsia="ru-RU"/>
        </w:rPr>
        <w:t xml:space="preserve"> одним из первых предложил разграничить понятия “услуги” и “обслуживание” (6). А.Е. Шерстобитов на основе опыта Чехословацкой Республики пришел к выводу о том, что некоторые виды деятельности (например, мелкий ремонт, ремесленнические работы и др.) являются услугами (7).</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Следует обратить внимание на тот факт, что не только в медицинском праве, но и в иных сферах законодательства первой половины 1990-х гг. мы не найдем упоминания услуги. В этот период в юридической науке активно велась дискуссия о необходимости законодательного закрепления категории “услуга”.</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Дискуссия завершилась принятием в 1996 г. второй части Гражданского кодекса Р</w:t>
      </w:r>
      <w:proofErr w:type="gramStart"/>
      <w:r w:rsidRPr="00254523">
        <w:rPr>
          <w:rFonts w:ascii="Times New Roman" w:eastAsia="Times New Roman" w:hAnsi="Times New Roman" w:cs="Times New Roman"/>
          <w:color w:val="666666"/>
          <w:sz w:val="16"/>
          <w:szCs w:val="16"/>
          <w:lang w:eastAsia="ru-RU"/>
        </w:rPr>
        <w:t>Ф(</w:t>
      </w:r>
      <w:proofErr w:type="gramEnd"/>
      <w:r w:rsidRPr="00254523">
        <w:rPr>
          <w:rFonts w:ascii="Times New Roman" w:eastAsia="Times New Roman" w:hAnsi="Times New Roman" w:cs="Times New Roman"/>
          <w:color w:val="666666"/>
          <w:sz w:val="16"/>
          <w:szCs w:val="16"/>
          <w:lang w:eastAsia="ru-RU"/>
        </w:rPr>
        <w:t>далее – ГК РФ), где впервые была выделена гл. 39 “Возмездное оказание услуг” и в ст. 779 дано легальное определение договора возмездного оказания услуг. При этом законодатель прямо указал, что правила данной главы применяются к медицинским услугам.</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Законодательство о здравоохранении восприняло новую категорию. Об этом, в частности, свидетельствуют постановление Правительства РФ от 13.01.1996 № 27 “Об утверждении Правил предоставления платных медицинских услуг населению медицинскими учреждениями”, приказ Минздрава России от 10.04.2001 № 113, которым был введен в действие отраслевой классификатор “Простые медицинские услуги”.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Однако что касается правоприменительной практики указанных выше Правил предоставления платных медицинских услуг, то гладко все было только на бумаге. С одной стороны, пациенты – потребители услуг пытались признать условия договоров возмездного оказания медицинских услуг недействительными и уклониться от их оплаты, с другой – медицинские учреждения различными способами расширяли перечни платных медицинских услуг за счет услуг, оплачиваемых гражданам из средств ОМС либо бюджетных средств. Кроме того, на практике предоставление медицинской услуги стали связывать с механизмом финансирования произведенных затрат. Если “живые” деньги шли за пациентом – перед нами услуга, если нет – медицинская помощь.</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Отдельные граждане предприняли безуспешную попытку оспорить конституционность п. 2 ст. 779ГК РФ, согласно которому правила гл. 39 данного Кодекса применяются к договорам оказания медицинских услуг. По мнению </w:t>
      </w:r>
      <w:proofErr w:type="gramStart"/>
      <w:r w:rsidRPr="00254523">
        <w:rPr>
          <w:rFonts w:ascii="Times New Roman" w:eastAsia="Times New Roman" w:hAnsi="Times New Roman" w:cs="Times New Roman"/>
          <w:color w:val="666666"/>
          <w:sz w:val="16"/>
          <w:szCs w:val="16"/>
          <w:lang w:eastAsia="ru-RU"/>
        </w:rPr>
        <w:t>Конституционного</w:t>
      </w:r>
      <w:proofErr w:type="gramEnd"/>
      <w:r w:rsidRPr="00254523">
        <w:rPr>
          <w:rFonts w:ascii="Times New Roman" w:eastAsia="Times New Roman" w:hAnsi="Times New Roman" w:cs="Times New Roman"/>
          <w:color w:val="666666"/>
          <w:sz w:val="16"/>
          <w:szCs w:val="16"/>
          <w:lang w:eastAsia="ru-RU"/>
        </w:rPr>
        <w:t xml:space="preserve"> Суда РФ (определение КС РФ от 06.06.2002 № 115-О), возмездное оказание медицинских услуг представляет собой реализацию гарантируемой в Российской Федерации свободы экономической деятельности, права каждого на свободное использование своих способностей и имущества для предпринимательской и иной не запрещенной законом экономической деятельности (ст. 8, ч. 1;ст. 34, ч. 1 Конституции РФ) и производится медицинскими учреждениями в рамках соответствующих договоров. К таким договорам, как следует из п. 2ст. 779 ГК РФ, применяются правила гл. 39 “Возмездное оказание услуг” ГКРФ. Включение в механизм правового регулирования отношений, возникающих в связи с оказанием платных медицинских услуг, норм гражданского законодательства (ст. 1 ГК РФ) не противоречит ст. 41 ч. 1 Конституции РФ. Напротив, оно направлено на их обеспечение и создает, наряду с положениями других федеральных законов, необходимую правовую основу предоставления гражданам платной медицинской помощи.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В то же время упоминание об отдельных видах медицинской помощи, а не услуг встречается в некоторых правовых актах позднего периода. Так, в соответствии со ст. 54 Федерального закона от 08.01.1998№ 3-ФЗ “О наркотических средствах и психотропных веществах” государство гарантирует больным наркоманией оказание наркологической помощи, которая включает обследование, консультирование, диагностику, лечение и медико-социальную реабилитацию. В качестве примера также можно привести ряд статей Федерального закона от 18.06.2001 № 77-ФЗ “О предупреждении распространения туберкулеза в Российской Федерации”.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Эта же категория используется в Федеральном законе от 29.11.2010№ 326-ФЗ</w:t>
      </w:r>
      <w:r w:rsidRPr="006B5F53">
        <w:rPr>
          <w:rFonts w:ascii="Times New Roman" w:eastAsia="Times New Roman" w:hAnsi="Times New Roman" w:cs="Times New Roman"/>
          <w:color w:val="666666"/>
          <w:sz w:val="16"/>
          <w:szCs w:val="16"/>
          <w:lang w:eastAsia="ru-RU"/>
        </w:rPr>
        <w:t> </w:t>
      </w:r>
      <w:hyperlink r:id="rId4" w:history="1">
        <w:r w:rsidRPr="006B5F53">
          <w:rPr>
            <w:rFonts w:ascii="Times New Roman" w:eastAsia="Times New Roman" w:hAnsi="Times New Roman" w:cs="Times New Roman"/>
            <w:color w:val="65B700"/>
            <w:sz w:val="16"/>
            <w:szCs w:val="16"/>
            <w:u w:val="single"/>
            <w:lang w:eastAsia="ru-RU"/>
          </w:rPr>
          <w:t>“Об обязательном медицинском страховании в Российской Федерации</w:t>
        </w:r>
        <w:proofErr w:type="gramStart"/>
        <w:r w:rsidRPr="006B5F53">
          <w:rPr>
            <w:rFonts w:ascii="Times New Roman" w:eastAsia="Times New Roman" w:hAnsi="Times New Roman" w:cs="Times New Roman"/>
            <w:color w:val="65B700"/>
            <w:sz w:val="16"/>
            <w:szCs w:val="16"/>
            <w:u w:val="single"/>
            <w:lang w:eastAsia="ru-RU"/>
          </w:rPr>
          <w:t>”</w:t>
        </w:r>
      </w:hyperlink>
      <w:r w:rsidRPr="00254523">
        <w:rPr>
          <w:rFonts w:ascii="Times New Roman" w:eastAsia="Times New Roman" w:hAnsi="Times New Roman" w:cs="Times New Roman"/>
          <w:color w:val="666666"/>
          <w:sz w:val="16"/>
          <w:szCs w:val="16"/>
          <w:lang w:eastAsia="ru-RU"/>
        </w:rPr>
        <w:t>.</w:t>
      </w:r>
      <w:proofErr w:type="gramEnd"/>
      <w:r w:rsidRPr="00254523">
        <w:rPr>
          <w:rFonts w:ascii="Times New Roman" w:eastAsia="Times New Roman" w:hAnsi="Times New Roman" w:cs="Times New Roman"/>
          <w:color w:val="666666"/>
          <w:sz w:val="16"/>
          <w:szCs w:val="16"/>
          <w:lang w:eastAsia="ru-RU"/>
        </w:rPr>
        <w:t>Таким образом, действующее законодательство в настоящее время не разделяет понятия “помощь” и “услуга”. В целом проведенный анализ позволяет сделать вывод о том, что медицинская помощь чаще всего проявляет себя именно через услугу. Для более точного разграничения исследуемых категорий следует уточнить сущность “услуги” и смежных с ней понятий, а также отграничить услугу от не услуги.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Соотношение понятий “работа” и “услуга” до принятия ГК РФ отдельными авторами понималось по-разному. В юридической литературе с равным основанием наряду с мнением, что “услуга – это разновидность работы” (8), существовал и противоположный взгляд: “работа – это вид услуг” (9). До сих пор можно встретить следующую точку зрения: если в договор включаются условия о предоставлении исполнителем заказчику материальных результатов его деятельности (письменные консультации и разъяснения), то такой договор приобретает смешанный характер и содержит в себе элементы договора подряда и договора возмездного оказания услуг (10).</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Легальное определение исследуемого договора дается в </w:t>
      </w:r>
      <w:proofErr w:type="gramStart"/>
      <w:r w:rsidRPr="00254523">
        <w:rPr>
          <w:rFonts w:ascii="Times New Roman" w:eastAsia="Times New Roman" w:hAnsi="Times New Roman" w:cs="Times New Roman"/>
          <w:color w:val="666666"/>
          <w:sz w:val="16"/>
          <w:szCs w:val="16"/>
          <w:lang w:eastAsia="ru-RU"/>
        </w:rPr>
        <w:t>ч</w:t>
      </w:r>
      <w:proofErr w:type="gramEnd"/>
      <w:r w:rsidRPr="00254523">
        <w:rPr>
          <w:rFonts w:ascii="Times New Roman" w:eastAsia="Times New Roman" w:hAnsi="Times New Roman" w:cs="Times New Roman"/>
          <w:color w:val="666666"/>
          <w:sz w:val="16"/>
          <w:szCs w:val="16"/>
          <w:lang w:eastAsia="ru-RU"/>
        </w:rPr>
        <w:t xml:space="preserve">. 1 ст. 779 ГКРФ: “По договору возмездного оказания услуг исполнитель обязуется по заданию заказчика оказать услуги (совершить определенные действия или осуществить определенную деятельность), а заказчик обязуется оплатить эти услуги”. Однако такое лаконичное определение позволяет под предметом договора понимать как результат, так и саму деятельность и результат. Причем результат может быть </w:t>
      </w:r>
      <w:r w:rsidRPr="00254523">
        <w:rPr>
          <w:rFonts w:ascii="Times New Roman" w:eastAsia="Times New Roman" w:hAnsi="Times New Roman" w:cs="Times New Roman"/>
          <w:color w:val="666666"/>
          <w:sz w:val="16"/>
          <w:szCs w:val="16"/>
          <w:lang w:eastAsia="ru-RU"/>
        </w:rPr>
        <w:lastRenderedPageBreak/>
        <w:t>на первый взгляд как материальным, так и нематериальным.</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В приказе Минздрава России от 10.04.2001 № 113 (далее – приказ № 113) под медицинской помощью предлагается понимать комплекс мероприятий (включая медицинские услуги, организационно-технические мероприятия, санитарно-противоэпидемические мероприятия, лекарственное обеспечение и др.), направленных на удовлетворение потребностей населения в поддержании и восстановлении здоровья. Медицинской услугой считаются мероприятия или комплекс мероприятий, направленных на профилактику заболеваний, их диагностику и лечение, имеющих самостоятельное законченное значение и определенную стоимость.</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Таким образом, понятие медицинской помощи более широкое. Оно включает в себя и те направления (виды) медицинской деятельности, которые не могут быть отнесены к медицинским услугам. Кроме того, в отличие от услуги при оказании медицинской помощи удовлетворяются не только и не столько потребности личности, обратившейся в медицинскую клинику, сколько потребности населения в поддержании здоровья. Иными словами, на первый план здесь выдвигаются не столько частные, сколько публичные интересы.</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r>
      <w:proofErr w:type="gramStart"/>
      <w:r w:rsidRPr="00254523">
        <w:rPr>
          <w:rFonts w:ascii="Times New Roman" w:eastAsia="Times New Roman" w:hAnsi="Times New Roman" w:cs="Times New Roman"/>
          <w:color w:val="666666"/>
          <w:sz w:val="16"/>
          <w:szCs w:val="16"/>
          <w:lang w:eastAsia="ru-RU"/>
        </w:rPr>
        <w:t>Приказом № 113 к медицинским услугам отнесены различные клинические и лабораторные методы диагностических исследований, получения образцов, воздействия на психическую деятельность человека, лечебные мероприятия (хирургическое лечение, воздействие физическими, химическими и другими факторами), лекарственная, диетотерапия и др.</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Таким образом, медицинские услуги включают довольно широкий перечень видов деятельности, различных по конечному результату и самой правовой природе.</w:t>
      </w:r>
      <w:proofErr w:type="gramEnd"/>
      <w:r w:rsidRPr="00254523">
        <w:rPr>
          <w:rFonts w:ascii="Times New Roman" w:eastAsia="Times New Roman" w:hAnsi="Times New Roman" w:cs="Times New Roman"/>
          <w:color w:val="666666"/>
          <w:sz w:val="16"/>
          <w:szCs w:val="16"/>
          <w:lang w:eastAsia="ru-RU"/>
        </w:rPr>
        <w:t xml:space="preserve"> Например, ультразвуковое исследование внутренних органов как медицинская услуга имеет ряд отличий от услуги по удалению зуба, от введения искусственных имплантатов в мягкие ткани или от замещения сердечного клапана. Деятельность врача чаще всего носит смешанный характер: он не только оказывает медицинскую услугу как таковую, но и готовит и выдает справки, заключения, эпикризы и пр. В связи с этим сохраняется теоретическая и практическая проблема отнесения рассматриваемого договора возмездного оказания медицинских услуг либо к подрядным договорам, либо к договорам на оказание услуг, либо к самостоятельному типу договоров.</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Договор возмездного оказания услуг “вырос” из договора подряда и сохранил связь с ним в ГК РФ (ч. 2ст. 770, ст. 778, 783). Между исследуемыми договорами имеется некоторая общность результата работ или услуг в определенной части (результат как нематериальное благо). Однако на этом сходство между ними заканчивается.</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Услугой является целесообразная деятельность, полезный эффект труда, то есть особая потребительная стоимость, которую доставляет сам труд, подобно всякому товару. Потребительная стоимость труда получает специфическое название “услуги” потому, что труд оказывает здесь услуги не в качестве вещи, а в качестве деятельности (12). Этим услуга принципиально отличается от работы, результатом которой является овеществленный результат (создание вещи).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Вещь – продукт материального производства, результат соединения труда человека с материальным субстратом. Потребительная стоимость здесь отделена от человека, существует самостоятельно и независимо от него.</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Так, изготовление протеза конечности, заготовка крови или плазмы, “выращивание ткани” для последующей трансплантации и т. п. имеют вполне осязаемый конечный результат. Он существует вне какой-либо связи с личностью исполнителя. Более того, по общему правилу неважно, кто именно этим занимался (за исключением случаев предоставления некачественного изделия). Представляется значимым лишь конечный результат, определяемый количественными и качественными показателями. Он в дальнейшем будет использоваться медиками для решения определенных клинических задач.</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При оказании услуги отсутствует, по общему правилу, овеществленный результат трудовой деятельности, и ценность представляет не результат, а сама деятельность, процесс.</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Так, О.М. </w:t>
      </w:r>
      <w:proofErr w:type="spellStart"/>
      <w:r w:rsidRPr="00254523">
        <w:rPr>
          <w:rFonts w:ascii="Times New Roman" w:eastAsia="Times New Roman" w:hAnsi="Times New Roman" w:cs="Times New Roman"/>
          <w:color w:val="666666"/>
          <w:sz w:val="16"/>
          <w:szCs w:val="16"/>
          <w:lang w:eastAsia="ru-RU"/>
        </w:rPr>
        <w:t>Щуковская</w:t>
      </w:r>
      <w:proofErr w:type="spellEnd"/>
      <w:r w:rsidRPr="00254523">
        <w:rPr>
          <w:rFonts w:ascii="Times New Roman" w:eastAsia="Times New Roman" w:hAnsi="Times New Roman" w:cs="Times New Roman"/>
          <w:color w:val="666666"/>
          <w:sz w:val="16"/>
          <w:szCs w:val="16"/>
          <w:lang w:eastAsia="ru-RU"/>
        </w:rPr>
        <w:t xml:space="preserve"> утверждает, что если результат услуги лежит в полезных свойствах самой деятельности, то он неотделим от процесса его создания – совпадает с ним по времени и месту, не подлежит перемещению отдельно от исполнителя услуги, потребляется по мере ее оказания. Кроме того, если производство и обращение овеществленных предметов лишь иногда требует прямых связей между их производителями и потребителями, то для услуг это является необходимым условием, что затрудняет их перемещение (13).</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Действия </w:t>
      </w:r>
      <w:proofErr w:type="spellStart"/>
      <w:r w:rsidRPr="00254523">
        <w:rPr>
          <w:rFonts w:ascii="Times New Roman" w:eastAsia="Times New Roman" w:hAnsi="Times New Roman" w:cs="Times New Roman"/>
          <w:color w:val="666666"/>
          <w:sz w:val="16"/>
          <w:szCs w:val="16"/>
          <w:lang w:eastAsia="ru-RU"/>
        </w:rPr>
        <w:t>услугодателя</w:t>
      </w:r>
      <w:proofErr w:type="spellEnd"/>
      <w:r w:rsidRPr="00254523">
        <w:rPr>
          <w:rFonts w:ascii="Times New Roman" w:eastAsia="Times New Roman" w:hAnsi="Times New Roman" w:cs="Times New Roman"/>
          <w:color w:val="666666"/>
          <w:sz w:val="16"/>
          <w:szCs w:val="16"/>
          <w:lang w:eastAsia="ru-RU"/>
        </w:rPr>
        <w:t xml:space="preserve">, по мнению Л.В. Санниковой, направлены на сохранение или изменение состояния невещественных благ (имущественных прав, информации, нематериальных благ), совершаемые им в пользу </w:t>
      </w:r>
      <w:proofErr w:type="spellStart"/>
      <w:r w:rsidRPr="00254523">
        <w:rPr>
          <w:rFonts w:ascii="Times New Roman" w:eastAsia="Times New Roman" w:hAnsi="Times New Roman" w:cs="Times New Roman"/>
          <w:color w:val="666666"/>
          <w:sz w:val="16"/>
          <w:szCs w:val="16"/>
          <w:lang w:eastAsia="ru-RU"/>
        </w:rPr>
        <w:t>услугополучателя</w:t>
      </w:r>
      <w:proofErr w:type="spellEnd"/>
      <w:r w:rsidRPr="00254523">
        <w:rPr>
          <w:rFonts w:ascii="Times New Roman" w:eastAsia="Times New Roman" w:hAnsi="Times New Roman" w:cs="Times New Roman"/>
          <w:color w:val="666666"/>
          <w:sz w:val="16"/>
          <w:szCs w:val="16"/>
          <w:lang w:eastAsia="ru-RU"/>
        </w:rPr>
        <w:t xml:space="preserve"> (14).</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Услуга обладает определенной спецификой. Во-первых, ее невозможно произвести впрок (потребление в момент оказания). Во-вторых, она носит нематериальный характе</w:t>
      </w:r>
      <w:proofErr w:type="gramStart"/>
      <w:r w:rsidRPr="00254523">
        <w:rPr>
          <w:rFonts w:ascii="Times New Roman" w:eastAsia="Times New Roman" w:hAnsi="Times New Roman" w:cs="Times New Roman"/>
          <w:color w:val="666666"/>
          <w:sz w:val="16"/>
          <w:szCs w:val="16"/>
          <w:lang w:eastAsia="ru-RU"/>
        </w:rPr>
        <w:t>р(</w:t>
      </w:r>
      <w:proofErr w:type="gramEnd"/>
      <w:r w:rsidRPr="00254523">
        <w:rPr>
          <w:rFonts w:ascii="Times New Roman" w:eastAsia="Times New Roman" w:hAnsi="Times New Roman" w:cs="Times New Roman"/>
          <w:color w:val="666666"/>
          <w:sz w:val="16"/>
          <w:szCs w:val="16"/>
          <w:lang w:eastAsia="ru-RU"/>
        </w:rPr>
        <w:t>ее невозможно продемонстрировать). В-третьих, производство услуги и ее потребление неразрывно связаны.</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Добавим к сказанному, что услуга неотделима от личности </w:t>
      </w:r>
      <w:proofErr w:type="spellStart"/>
      <w:r w:rsidRPr="00254523">
        <w:rPr>
          <w:rFonts w:ascii="Times New Roman" w:eastAsia="Times New Roman" w:hAnsi="Times New Roman" w:cs="Times New Roman"/>
          <w:color w:val="666666"/>
          <w:sz w:val="16"/>
          <w:szCs w:val="16"/>
          <w:lang w:eastAsia="ru-RU"/>
        </w:rPr>
        <w:t>услугодателя</w:t>
      </w:r>
      <w:proofErr w:type="spellEnd"/>
      <w:r w:rsidRPr="00254523">
        <w:rPr>
          <w:rFonts w:ascii="Times New Roman" w:eastAsia="Times New Roman" w:hAnsi="Times New Roman" w:cs="Times New Roman"/>
          <w:color w:val="666666"/>
          <w:sz w:val="16"/>
          <w:szCs w:val="16"/>
          <w:lang w:eastAsia="ru-RU"/>
        </w:rPr>
        <w:t>, в связи с ее потреблением в процессе оказания услуги. В этом заключается одно из существенных отличий обязательства по оказанию услуг от подрядных отношений, где, во-первых, передается полученный вещественный результат работы заказчику, во-вторых, процесс выполнения работы и личность подрядчика не имеют такой значимости, как при оказании услуги.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Поэтому, на наш взгляд, следует четко различать те же медицинские услуги и подрядные работы медицинского характера или работы в сфере охраны здоровья граждан.</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Получаемый эффект по договору возмездного оказания услуг носит, как отмечалось, нематериальный характер, в то время как по договору подряда – всегда материализуется. Следовательно, большинство лечебно-диагностических мероприятий можно считать отношениями по оказанию медицинских услуг.</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Кроме того, для отграничения договора возмездного оказания медицинских услуг от подрядных отношений в сфере медицины следует учитывать конечную (итоговую) цель и содержание деятельности или действий </w:t>
      </w:r>
      <w:proofErr w:type="spellStart"/>
      <w:r w:rsidRPr="00254523">
        <w:rPr>
          <w:rFonts w:ascii="Times New Roman" w:eastAsia="Times New Roman" w:hAnsi="Times New Roman" w:cs="Times New Roman"/>
          <w:color w:val="666666"/>
          <w:sz w:val="16"/>
          <w:szCs w:val="16"/>
          <w:lang w:eastAsia="ru-RU"/>
        </w:rPr>
        <w:t>услугодателя</w:t>
      </w:r>
      <w:proofErr w:type="spellEnd"/>
      <w:r w:rsidRPr="00254523">
        <w:rPr>
          <w:rFonts w:ascii="Times New Roman" w:eastAsia="Times New Roman" w:hAnsi="Times New Roman" w:cs="Times New Roman"/>
          <w:color w:val="666666"/>
          <w:sz w:val="16"/>
          <w:szCs w:val="16"/>
          <w:lang w:eastAsia="ru-RU"/>
        </w:rPr>
        <w:t>. Это позволит избежать квалификации тех или иных действий как выполнения работы, а договора по оказанию услуг как договора подряда.</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Учет конечной цели позволяет отнести договорное обязательство, результатом которого является овеществленный результат, в одном случае к подрядному обязательству, в другом – к обязательству по возмездному оказанию услуг (услуги с овеществленным результатом).</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Речь может идти, к примеру, об оказании медиками консультационных услуг, предоставляемых в письменном виде, вживлении имплантатов и др., когда можно найти, зафиксировать, даже оценить качество “видимых” человеческим глазом изменений.</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В литературе в качестве примера</w:t>
      </w:r>
      <w:proofErr w:type="gramStart"/>
      <w:r w:rsidRPr="00254523">
        <w:rPr>
          <w:rFonts w:ascii="Times New Roman" w:eastAsia="Times New Roman" w:hAnsi="Times New Roman" w:cs="Times New Roman"/>
          <w:color w:val="666666"/>
          <w:sz w:val="16"/>
          <w:szCs w:val="16"/>
          <w:lang w:eastAsia="ru-RU"/>
        </w:rPr>
        <w:t>“о</w:t>
      </w:r>
      <w:proofErr w:type="gramEnd"/>
      <w:r w:rsidRPr="00254523">
        <w:rPr>
          <w:rFonts w:ascii="Times New Roman" w:eastAsia="Times New Roman" w:hAnsi="Times New Roman" w:cs="Times New Roman"/>
          <w:color w:val="666666"/>
          <w:sz w:val="16"/>
          <w:szCs w:val="16"/>
          <w:lang w:eastAsia="ru-RU"/>
        </w:rPr>
        <w:t>веществленного результата” при проведении медицинских манипуляций часто упоминаются зубные протезы, что позволяет говорить о возникновении не только обязательства по возмездному оказанию услуги (в данном случае – медицинской), но и отношений подряда (15).</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r>
      <w:proofErr w:type="gramStart"/>
      <w:r w:rsidRPr="00254523">
        <w:rPr>
          <w:rFonts w:ascii="Times New Roman" w:eastAsia="Times New Roman" w:hAnsi="Times New Roman" w:cs="Times New Roman"/>
          <w:color w:val="666666"/>
          <w:sz w:val="16"/>
          <w:szCs w:val="16"/>
          <w:lang w:eastAsia="ru-RU"/>
        </w:rPr>
        <w:t>Исходя из квалифицирующих признаков договора и смысла оказания медицинской услуги, зубной протез (</w:t>
      </w:r>
      <w:proofErr w:type="spellStart"/>
      <w:r w:rsidRPr="00254523">
        <w:rPr>
          <w:rFonts w:ascii="Times New Roman" w:eastAsia="Times New Roman" w:hAnsi="Times New Roman" w:cs="Times New Roman"/>
          <w:color w:val="666666"/>
          <w:sz w:val="16"/>
          <w:szCs w:val="16"/>
          <w:lang w:eastAsia="ru-RU"/>
        </w:rPr>
        <w:t>ортодонтический</w:t>
      </w:r>
      <w:proofErr w:type="spellEnd"/>
      <w:r w:rsidRPr="00254523">
        <w:rPr>
          <w:rFonts w:ascii="Times New Roman" w:eastAsia="Times New Roman" w:hAnsi="Times New Roman" w:cs="Times New Roman"/>
          <w:color w:val="666666"/>
          <w:sz w:val="16"/>
          <w:szCs w:val="16"/>
          <w:lang w:eastAsia="ru-RU"/>
        </w:rPr>
        <w:t xml:space="preserve"> аппарат, кардиостимулятор, штифт), применяемый при лечении пациента, должен восприниматься как “лечебный аппарат”, “лечебное средство”, “приспособление” и т. п. Иными словами, применение такого рода средства равнозначно определению “лечебное средство, которое в определенной дозе и последовательности или сочетании введено в больной организм” (16) с целью определенного воздействия в течение</w:t>
      </w:r>
      <w:proofErr w:type="gramEnd"/>
      <w:r w:rsidRPr="00254523">
        <w:rPr>
          <w:rFonts w:ascii="Times New Roman" w:eastAsia="Times New Roman" w:hAnsi="Times New Roman" w:cs="Times New Roman"/>
          <w:color w:val="666666"/>
          <w:sz w:val="16"/>
          <w:szCs w:val="16"/>
          <w:lang w:eastAsia="ru-RU"/>
        </w:rPr>
        <w:t xml:space="preserve"> какого-то периода времени для восстановления здоровья пациента.</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Ключевым моментом здесь выступает цель медицинского вмешательства: не поставить протез, а решить проблему больного (нарушение процесса пережевывания пищи, эстетический дефект и пр.). Поэтому после получения (или </w:t>
      </w:r>
      <w:proofErr w:type="spellStart"/>
      <w:r w:rsidRPr="00254523">
        <w:rPr>
          <w:rFonts w:ascii="Times New Roman" w:eastAsia="Times New Roman" w:hAnsi="Times New Roman" w:cs="Times New Roman"/>
          <w:color w:val="666666"/>
          <w:sz w:val="16"/>
          <w:szCs w:val="16"/>
          <w:lang w:eastAsia="ru-RU"/>
        </w:rPr>
        <w:t>недостижения</w:t>
      </w:r>
      <w:proofErr w:type="spellEnd"/>
      <w:r w:rsidRPr="00254523">
        <w:rPr>
          <w:rFonts w:ascii="Times New Roman" w:eastAsia="Times New Roman" w:hAnsi="Times New Roman" w:cs="Times New Roman"/>
          <w:color w:val="666666"/>
          <w:sz w:val="16"/>
          <w:szCs w:val="16"/>
          <w:lang w:eastAsia="ru-RU"/>
        </w:rPr>
        <w:t>) эффекта он может быть удален, заменен другим и т. д.</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Ю. Андреев, исследуя договору слуги с “овеществленным результатом”, к изложенным выше аргументам добавляет следующий</w:t>
      </w:r>
      <w:proofErr w:type="gramStart"/>
      <w:r w:rsidRPr="00254523">
        <w:rPr>
          <w:rFonts w:ascii="Times New Roman" w:eastAsia="Times New Roman" w:hAnsi="Times New Roman" w:cs="Times New Roman"/>
          <w:color w:val="666666"/>
          <w:sz w:val="16"/>
          <w:szCs w:val="16"/>
          <w:lang w:eastAsia="ru-RU"/>
        </w:rPr>
        <w:t>:“</w:t>
      </w:r>
      <w:proofErr w:type="gramEnd"/>
      <w:r w:rsidRPr="00254523">
        <w:rPr>
          <w:rFonts w:ascii="Times New Roman" w:eastAsia="Times New Roman" w:hAnsi="Times New Roman" w:cs="Times New Roman"/>
          <w:color w:val="666666"/>
          <w:sz w:val="16"/>
          <w:szCs w:val="16"/>
          <w:lang w:eastAsia="ru-RU"/>
        </w:rPr>
        <w:t xml:space="preserve">Результаты протезирования </w:t>
      </w:r>
      <w:r w:rsidRPr="00254523">
        <w:rPr>
          <w:rFonts w:ascii="Times New Roman" w:eastAsia="Times New Roman" w:hAnsi="Times New Roman" w:cs="Times New Roman"/>
          <w:color w:val="666666"/>
          <w:sz w:val="16"/>
          <w:szCs w:val="16"/>
          <w:lang w:eastAsia="ru-RU"/>
        </w:rPr>
        <w:lastRenderedPageBreak/>
        <w:t>(установленные человеку зубные, ножные и т. п. протезы) не выступают отдельной вещью – они становятся составной частью человеческого организма и не могут быть объектом дальнейшей купли-продажи” (17).</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Прав, на наш взгляд, и В.А. </w:t>
      </w:r>
      <w:proofErr w:type="spellStart"/>
      <w:r w:rsidRPr="00254523">
        <w:rPr>
          <w:rFonts w:ascii="Times New Roman" w:eastAsia="Times New Roman" w:hAnsi="Times New Roman" w:cs="Times New Roman"/>
          <w:color w:val="666666"/>
          <w:sz w:val="16"/>
          <w:szCs w:val="16"/>
          <w:lang w:eastAsia="ru-RU"/>
        </w:rPr>
        <w:t>Кабатов</w:t>
      </w:r>
      <w:proofErr w:type="spellEnd"/>
      <w:r w:rsidRPr="00254523">
        <w:rPr>
          <w:rFonts w:ascii="Times New Roman" w:eastAsia="Times New Roman" w:hAnsi="Times New Roman" w:cs="Times New Roman"/>
          <w:color w:val="666666"/>
          <w:sz w:val="16"/>
          <w:szCs w:val="16"/>
          <w:lang w:eastAsia="ru-RU"/>
        </w:rPr>
        <w:t>, отмечая, что “достижение такого овеществленного результата неразрывно связано с проведением различного рода медицинских обследований, хирургического, медикаментозного лечения и составляет с ними определенное единство. Поэтому вряд ли было бы обоснованным относить подобного рода медицинские услуги к подрядным отношениям” (18).</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Полезный эффект при оказании услуги носит нематериальный характер и в противоположность работе (по договору подряда) никогда не выражается в появлении новой вещи или изменении потребительских свойств уже существующей.</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Следовательно, в результате действий или деятельности по оказанию услуг могут появляться овеществленные результаты такой деятельности (действий), однако они не имеют того значения, которое им придается при подрядных отношениях, не являются конечной целью услуги, а лишь обеспечивают возможность ее достижения. Применительно к медицине речь идет о диагностике, профилактике и лечении болезней, а также предупреждении нежелательной беременности.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Глава 39 ГК РФ, посвященная правовому регулированию возмездного оказания услуг, лаконична и не претендует на то, чтобы полностью охватить различные типы договоров, отвечающих признакам возмездного оказания услуг. Напротив, ее задача </w:t>
      </w:r>
      <w:proofErr w:type="gramStart"/>
      <w:r w:rsidRPr="00254523">
        <w:rPr>
          <w:rFonts w:ascii="Times New Roman" w:eastAsia="Times New Roman" w:hAnsi="Times New Roman" w:cs="Times New Roman"/>
          <w:color w:val="666666"/>
          <w:sz w:val="16"/>
          <w:szCs w:val="16"/>
          <w:lang w:eastAsia="ru-RU"/>
        </w:rPr>
        <w:t>–в</w:t>
      </w:r>
      <w:proofErr w:type="gramEnd"/>
      <w:r w:rsidRPr="00254523">
        <w:rPr>
          <w:rFonts w:ascii="Times New Roman" w:eastAsia="Times New Roman" w:hAnsi="Times New Roman" w:cs="Times New Roman"/>
          <w:color w:val="666666"/>
          <w:sz w:val="16"/>
          <w:szCs w:val="16"/>
          <w:lang w:eastAsia="ru-RU"/>
        </w:rPr>
        <w:t>ыделить лишь общие признаки соответствующего договора, а также устранить за счет общих норм пробелы и противоречия, которые могут возникнуть при правовом регулировании отдельных договоров, отвечающих признакам возмездного оказания услуг, причем как поименованных, так и неназванных.</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Как пишет М.И. Брагинский: “Появление таких пробелов и, следовательно, потребность в их устранении являются прямым результатом последствий развития различных отраслей человеческой деятельности и, прежде всего, науки и техники, поскольку едва ли не любой шаг в этом направлении порождает потребность в самых различных видах услуг. При этом многие из таких услуг настолько специфичны, что влекут за собой необходимость формирования новых правовых моделей, а до этого – использование общих статей, помещенных в гл. 39 ГК РФ” (19).</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Из смысла п. 2 ст. 779 ГК РФ следует, что законодатель считает особой разновидностью услуг следующие виды деятельности или действий: “подряд”</w:t>
      </w:r>
      <w:proofErr w:type="gramStart"/>
      <w:r w:rsidRPr="00254523">
        <w:rPr>
          <w:rFonts w:ascii="Times New Roman" w:eastAsia="Times New Roman" w:hAnsi="Times New Roman" w:cs="Times New Roman"/>
          <w:color w:val="666666"/>
          <w:sz w:val="16"/>
          <w:szCs w:val="16"/>
          <w:lang w:eastAsia="ru-RU"/>
        </w:rPr>
        <w:t>,“</w:t>
      </w:r>
      <w:proofErr w:type="gramEnd"/>
      <w:r w:rsidRPr="00254523">
        <w:rPr>
          <w:rFonts w:ascii="Times New Roman" w:eastAsia="Times New Roman" w:hAnsi="Times New Roman" w:cs="Times New Roman"/>
          <w:color w:val="666666"/>
          <w:sz w:val="16"/>
          <w:szCs w:val="16"/>
          <w:lang w:eastAsia="ru-RU"/>
        </w:rPr>
        <w:t>выполнение научно-исследовательских, опытно-конструкторских и технологических работ”, “перевозка”,“транспортная экспедиция”, “банковский вклад”, “банковский счет”, “хранение”, “поручение”, “комиссия”,“доверительное управление имуществом”. Однако в силу прямого указания закона к ним не применяются правила гл. 39 ГК РФ. Данные правовые конструкции в связи с их спецификой или широкой распространенностью прямо урегулированы нормами самостоятельных глав ГК РФ.</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Как уже отмечалось выше, различают широкое и узкое понимание услуг. Широкое толкование распространено в экономической и иной неюридической литературе, а также иногда находит отражение в действующем законодательстве. Согласно узкому, или </w:t>
      </w:r>
      <w:proofErr w:type="spellStart"/>
      <w:r w:rsidRPr="00254523">
        <w:rPr>
          <w:rFonts w:ascii="Times New Roman" w:eastAsia="Times New Roman" w:hAnsi="Times New Roman" w:cs="Times New Roman"/>
          <w:color w:val="666666"/>
          <w:sz w:val="16"/>
          <w:szCs w:val="16"/>
          <w:lang w:eastAsia="ru-RU"/>
        </w:rPr>
        <w:t>цивилистическому</w:t>
      </w:r>
      <w:proofErr w:type="spellEnd"/>
      <w:r w:rsidRPr="00254523">
        <w:rPr>
          <w:rFonts w:ascii="Times New Roman" w:eastAsia="Times New Roman" w:hAnsi="Times New Roman" w:cs="Times New Roman"/>
          <w:color w:val="666666"/>
          <w:sz w:val="16"/>
          <w:szCs w:val="16"/>
          <w:lang w:eastAsia="ru-RU"/>
        </w:rPr>
        <w:t>, подходу (имеющему значение для судебной практики), под услугами правильно понимать действия или деятельность, не имеющую овеществленного результата в имуществе, реализуемую и потребляемую в процессе их оказания. Такие услуги регулируются исключительно положениями главы 39 ГК РФ (а не других статей Кодекса об обязательствах) и нормами специальных правовых актов об отдельных видах услуг.</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r>
      <w:proofErr w:type="gramStart"/>
      <w:r w:rsidRPr="00254523">
        <w:rPr>
          <w:rFonts w:ascii="Times New Roman" w:eastAsia="Times New Roman" w:hAnsi="Times New Roman" w:cs="Times New Roman"/>
          <w:color w:val="666666"/>
          <w:sz w:val="16"/>
          <w:szCs w:val="16"/>
          <w:lang w:eastAsia="ru-RU"/>
        </w:rPr>
        <w:t>Исходя из этого деятельность в сфере охраны здоровья граждан более правильно делить</w:t>
      </w:r>
      <w:proofErr w:type="gramEnd"/>
      <w:r w:rsidRPr="00254523">
        <w:rPr>
          <w:rFonts w:ascii="Times New Roman" w:eastAsia="Times New Roman" w:hAnsi="Times New Roman" w:cs="Times New Roman"/>
          <w:color w:val="666666"/>
          <w:sz w:val="16"/>
          <w:szCs w:val="16"/>
          <w:lang w:eastAsia="ru-RU"/>
        </w:rPr>
        <w:t xml:space="preserve"> как минимум на две большие группы: оказание медицинских услуг и выполнение работ в сфере здравоохранения.</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Кроме того, рассматривая обязательства по оказанию медицинских услуг, а также подрядные обязательства, следует учесть, что их условием является наличие волеизъявления стороны – </w:t>
      </w:r>
      <w:proofErr w:type="spellStart"/>
      <w:r w:rsidRPr="00254523">
        <w:rPr>
          <w:rFonts w:ascii="Times New Roman" w:eastAsia="Times New Roman" w:hAnsi="Times New Roman" w:cs="Times New Roman"/>
          <w:color w:val="666666"/>
          <w:sz w:val="16"/>
          <w:szCs w:val="16"/>
          <w:lang w:eastAsia="ru-RU"/>
        </w:rPr>
        <w:t>услугополучателя</w:t>
      </w:r>
      <w:proofErr w:type="spellEnd"/>
      <w:r w:rsidRPr="00254523">
        <w:rPr>
          <w:rFonts w:ascii="Times New Roman" w:eastAsia="Times New Roman" w:hAnsi="Times New Roman" w:cs="Times New Roman"/>
          <w:color w:val="666666"/>
          <w:sz w:val="16"/>
          <w:szCs w:val="16"/>
          <w:lang w:eastAsia="ru-RU"/>
        </w:rPr>
        <w:t>, заказчика.</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Принцип автономии воли пациента – один из отраслевых принципов современного медицинского права, он получил законодательное закрепление в ст. 30, 32 и 33 Основ. В силу ст. 32 Основ: “Необходимым предварительным условием медицинского вмешательства является информированное добровольное согласие гражданина”.</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В свою очередь, данный принцип является специальным по отношению к принципу автономии воли, характерному для гражданского права, гражданских правоотношений в целом и получившему законодательное закрепление в ст. 1 ГК РФ.</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Следовательно, там, где есть волеизъявление лица на медицинское вмешательство, налицо медицинская услуга (за исключением редких случаев выполнения соответствующих работ). Там, где волеизъявления нет либо вмешательство осуществляется помимо воли пациента (против воли пациента), </w:t>
      </w:r>
      <w:proofErr w:type="gramStart"/>
      <w:r w:rsidRPr="00254523">
        <w:rPr>
          <w:rFonts w:ascii="Times New Roman" w:eastAsia="Times New Roman" w:hAnsi="Times New Roman" w:cs="Times New Roman"/>
          <w:color w:val="666666"/>
          <w:sz w:val="16"/>
          <w:szCs w:val="16"/>
          <w:lang w:eastAsia="ru-RU"/>
        </w:rPr>
        <w:t>–м</w:t>
      </w:r>
      <w:proofErr w:type="gramEnd"/>
      <w:r w:rsidRPr="00254523">
        <w:rPr>
          <w:rFonts w:ascii="Times New Roman" w:eastAsia="Times New Roman" w:hAnsi="Times New Roman" w:cs="Times New Roman"/>
          <w:color w:val="666666"/>
          <w:sz w:val="16"/>
          <w:szCs w:val="16"/>
          <w:lang w:eastAsia="ru-RU"/>
        </w:rPr>
        <w:t>едицинская помощь.</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Закрепляя те или иные права и обязанности граждан в сфере охраны здоровья, медицинской помощи и медицинских услуг, законодатель определяет некий коридор возможностей для пациентов и лиц, оказывающих медицинскую помощь. Указанные возможности должны реализоваться законными способами и не выходить за рамки того или иного права. Ограничения вводятся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Например, без согласия пациента или его законного представителя медицинская помощь в соответствии с Основами оказывается следующим категориям лиц: страдающим заболеваниями, представляющими опасность для окружающих; страдающим тяжелыми психическими расстройствами лицам, совершившим общественно опасные деяния. В силу наличия серьезных ограничений прав личности недобровольная госпитализация, принудительное освидетельствование и лечение, экспертиза ит. п. могут оказываться исключительно в случаях и в порядке, предусмотренными федеральными законами.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Реализацию подобных мероприятий сложно считать исполнением услуг с позиций действующего законодательства. Отнесение многих видов человеческой деятельности, ранее охватываемой понятием “помощь”, к услугам (с появлением социальных, ритуальных, правовых и иных услуг), их неоднородность с позиций значимости для граждан, общества и государства, особый субъектный состав исполнителей отдельных услуг (например, государства) привели к новой дискуссии.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Делаются попытки разделить услуги частные (подчиняющиеся гражданско-правовому режиму) от услуг публичных (подчиняющихся иному специальному режиму, который предстоит создать).</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r>
      <w:proofErr w:type="gramStart"/>
      <w:r w:rsidRPr="00254523">
        <w:rPr>
          <w:rFonts w:ascii="Times New Roman" w:eastAsia="Times New Roman" w:hAnsi="Times New Roman" w:cs="Times New Roman"/>
          <w:color w:val="666666"/>
          <w:sz w:val="16"/>
          <w:szCs w:val="16"/>
          <w:lang w:eastAsia="ru-RU"/>
        </w:rPr>
        <w:t>В связи с изложенным можно привести следующий набор признаков, свидетельствующих в пользу публично-правовой или административно-правовой природы соответствующих правоотношений по поводу оказания медицинской помощи либо договора оказания медицинских услуг особого рода (публичных медицинских услуг): цель деятельности и заключаемого договора имеет публично-правовой характер и нормативно определена; законодатель наделяет медиков особыми полномочиями, что не характерно для обычных исполнителей услуг;</w:t>
      </w:r>
      <w:proofErr w:type="gramEnd"/>
      <w:r w:rsidRPr="00254523">
        <w:rPr>
          <w:rFonts w:ascii="Times New Roman" w:eastAsia="Times New Roman" w:hAnsi="Times New Roman" w:cs="Times New Roman"/>
          <w:color w:val="666666"/>
          <w:sz w:val="16"/>
          <w:szCs w:val="16"/>
          <w:lang w:eastAsia="ru-RU"/>
        </w:rPr>
        <w:t xml:space="preserve"> договор носит “вторичный” характер, а обязательство возникает в силу закона и носит первичный характер.</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Действующее гражданское законодательство провозглашает принцип свободы договора. Однако свобода договора не может быть безграничной. Согласно ГК РФ заключение договора обязательно в случаях, предусмотренных законом или добровольно принятым обязательством. Кроме того, в соответствии с Кодексом гражданские права могут быть ограничены на основании федерального закона, если это необходимо в целях защиты основ конституционного строя, нравственности, здоровья, прав и законных интересов других лиц, обеспечения обороноспособности страны и безопасности государства.</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Следовательно, даже обязательное в силу прямого указания закона оказание медицинской услуги гражданину может не выходить за рамки действующего гражданского законодательства. Поэтому отсутствуют достаточные теоретические основания для утверждения, что обязательное выполнение отдельных медицинских функций (либо особых услуг) однозначно свидетельствует именно об административно-правовой природе возникающего отношения, следовательно, не может подпадать под категорию “услуга”.</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lastRenderedPageBreak/>
        <w:br/>
        <w:t>Ссылка на порядок или механизм оплаты для квалификации обязательства возмездного оказания услуг существенного значения не имеет. Оплата может быть произведена не только из сре</w:t>
      </w:r>
      <w:proofErr w:type="gramStart"/>
      <w:r w:rsidRPr="00254523">
        <w:rPr>
          <w:rFonts w:ascii="Times New Roman" w:eastAsia="Times New Roman" w:hAnsi="Times New Roman" w:cs="Times New Roman"/>
          <w:color w:val="666666"/>
          <w:sz w:val="16"/>
          <w:szCs w:val="16"/>
          <w:lang w:eastAsia="ru-RU"/>
        </w:rPr>
        <w:t>дств гр</w:t>
      </w:r>
      <w:proofErr w:type="gramEnd"/>
      <w:r w:rsidRPr="00254523">
        <w:rPr>
          <w:rFonts w:ascii="Times New Roman" w:eastAsia="Times New Roman" w:hAnsi="Times New Roman" w:cs="Times New Roman"/>
          <w:color w:val="666666"/>
          <w:sz w:val="16"/>
          <w:szCs w:val="16"/>
          <w:lang w:eastAsia="ru-RU"/>
        </w:rPr>
        <w:t>ажданина, но и из страховых и иных, не запрещенных законом источников.</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Кроме того, теория административного договора недостаточно проработана, законодатель же с успехом обходится договорами смешанного характера в случаях, когда должны быть учтены особенности государства как субъекта возникающего правоотношения либо стороны или участника определенного договора. В качестве примера можно привести договоры поставки для государственных нужд, соглашения о разделе продукции, концессионные соглашения.</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В последнее время, в связи с преобразованиями в системе исполнительной власти, в литературе обсуждаются государственные, публичные и социальные услуги, а также лица и органы, призванные их оказывать (20). Более того, в последние годы сам термин “услуга” из гражданско-правовой или </w:t>
      </w:r>
      <w:proofErr w:type="spellStart"/>
      <w:proofErr w:type="gramStart"/>
      <w:r w:rsidRPr="00254523">
        <w:rPr>
          <w:rFonts w:ascii="Times New Roman" w:eastAsia="Times New Roman" w:hAnsi="Times New Roman" w:cs="Times New Roman"/>
          <w:color w:val="666666"/>
          <w:sz w:val="16"/>
          <w:szCs w:val="16"/>
          <w:lang w:eastAsia="ru-RU"/>
        </w:rPr>
        <w:t>частно-правовой</w:t>
      </w:r>
      <w:proofErr w:type="spellEnd"/>
      <w:proofErr w:type="gramEnd"/>
      <w:r w:rsidRPr="00254523">
        <w:rPr>
          <w:rFonts w:ascii="Times New Roman" w:eastAsia="Times New Roman" w:hAnsi="Times New Roman" w:cs="Times New Roman"/>
          <w:color w:val="666666"/>
          <w:sz w:val="16"/>
          <w:szCs w:val="16"/>
          <w:lang w:eastAsia="ru-RU"/>
        </w:rPr>
        <w:t xml:space="preserve"> сферы перекочевал в публично-правовую сферу.</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Публичные услуги – довольно широкий термин, включающий в себя услуги, оказываемые неограниченному кругу лиц в целях удовлетворения публичного интереса. Причем органы власти могут оказывать их самостоятельно, а могут лишь обеспечивать их предоставление другими субъектами. Целью таких услуг является обеспечение прав и свобод, а также законных интересов.</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Публичные услуги обеспечивают деятельность общезначимой направленности; имеют неограниченный круг субъектов, пользующихся ими; осуществляются органами государственной и муниципальной власти либо другими субъектами; основываются как на публичной, так и на частной собственности (21).</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В связи с </w:t>
      </w:r>
      <w:proofErr w:type="gramStart"/>
      <w:r w:rsidRPr="00254523">
        <w:rPr>
          <w:rFonts w:ascii="Times New Roman" w:eastAsia="Times New Roman" w:hAnsi="Times New Roman" w:cs="Times New Roman"/>
          <w:color w:val="666666"/>
          <w:sz w:val="16"/>
          <w:szCs w:val="16"/>
          <w:lang w:eastAsia="ru-RU"/>
        </w:rPr>
        <w:t>изложенным</w:t>
      </w:r>
      <w:proofErr w:type="gramEnd"/>
      <w:r w:rsidRPr="00254523">
        <w:rPr>
          <w:rFonts w:ascii="Times New Roman" w:eastAsia="Times New Roman" w:hAnsi="Times New Roman" w:cs="Times New Roman"/>
          <w:color w:val="666666"/>
          <w:sz w:val="16"/>
          <w:szCs w:val="16"/>
          <w:lang w:eastAsia="ru-RU"/>
        </w:rPr>
        <w:t xml:space="preserve"> следует упомянуть Федеральный закон от 27.07.2010 № 210-ФЗ “Об организации предоставления государственных и муниципальных услуг”. </w:t>
      </w:r>
      <w:proofErr w:type="gramStart"/>
      <w:r w:rsidRPr="00254523">
        <w:rPr>
          <w:rFonts w:ascii="Times New Roman" w:eastAsia="Times New Roman" w:hAnsi="Times New Roman" w:cs="Times New Roman"/>
          <w:color w:val="666666"/>
          <w:sz w:val="16"/>
          <w:szCs w:val="16"/>
          <w:lang w:eastAsia="ru-RU"/>
        </w:rPr>
        <w:t>Этот Закон регулирует отношения, возникающие при предоставлении государственных и муниципальных услуг (т. е. публичных услуг), соответственно,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РФ, а также местными администрациями и иными органами местного самоуправления, осуществляющими исполнительно-распорядительные полномочия.</w:t>
      </w:r>
      <w:proofErr w:type="gramEnd"/>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Указанные выше органы вправе создавать для реализации возложенных на них задач по оказанию публичных услуг учреждения и иные организации, в которых размещается государственное задание (заказ) или муниципальное задание (заказ).</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Главным признаком публичной услуги является взаимодействие органа или специально уполномоченного на то лица с гражданином или организацией по поводу обеспечения определенных прав и свобод.</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Органы и учреждения здравоохранения, как следует из положений правовой доктрины и норм действующего законодательства, создают условия для реализации субъективных прав и законных интересов, в установленных случаях осуществляют защиту нарушенного права, что является, как отмечалось выше, целью публичной услуги.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В настоящее время идет процесс совершенствования системы организации оказания медицинской помощи, в том числе системы государственных и муниципальных учреждений здравоохранения. Законодатель пошел по пути изменения правового статуса и условий функционирования государственных и муниципальных учреждений здравоохранения. В первую очередь по пути изменения типа существующих государственных и муниципальных учреждений здравоохранения (в автономные, бюджетные и казенные учреждения здравоохранения).</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Таким образом, деятельность медицинских организаций в настоящее время можно считать деятельностью по </w:t>
      </w:r>
      <w:proofErr w:type="gramStart"/>
      <w:r w:rsidRPr="00254523">
        <w:rPr>
          <w:rFonts w:ascii="Times New Roman" w:eastAsia="Times New Roman" w:hAnsi="Times New Roman" w:cs="Times New Roman"/>
          <w:color w:val="666666"/>
          <w:sz w:val="16"/>
          <w:szCs w:val="16"/>
          <w:lang w:eastAsia="ru-RU"/>
        </w:rPr>
        <w:t>оказанию</w:t>
      </w:r>
      <w:proofErr w:type="gramEnd"/>
      <w:r w:rsidRPr="00254523">
        <w:rPr>
          <w:rFonts w:ascii="Times New Roman" w:eastAsia="Times New Roman" w:hAnsi="Times New Roman" w:cs="Times New Roman"/>
          <w:color w:val="666666"/>
          <w:sz w:val="16"/>
          <w:szCs w:val="16"/>
          <w:lang w:eastAsia="ru-RU"/>
        </w:rPr>
        <w:t xml:space="preserve"> как частных, так и публичных услуг, а также в отдельных случаях – иных видов медицинской деятельности, направленных на обеспечение публичных интересов и не охватываемых услугами (реализация принудительных мер медицинского характера, недобровольная госпитализация, освидетельствование и др.).</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b/>
          <w:bCs/>
          <w:color w:val="666666"/>
          <w:sz w:val="16"/>
          <w:szCs w:val="16"/>
          <w:bdr w:val="none" w:sz="0" w:space="0" w:color="auto" w:frame="1"/>
          <w:lang w:eastAsia="ru-RU"/>
        </w:rPr>
        <w:t>Источники информации</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r>
      <w:r w:rsidRPr="00254523">
        <w:rPr>
          <w:rFonts w:ascii="Times New Roman" w:eastAsia="Times New Roman" w:hAnsi="Times New Roman" w:cs="Times New Roman"/>
          <w:color w:val="666666"/>
          <w:sz w:val="16"/>
          <w:szCs w:val="16"/>
          <w:lang w:eastAsia="ru-RU"/>
        </w:rPr>
        <w:br/>
        <w:t xml:space="preserve">1 Ожегов С.И., Шведова Н.Ю. Толковый словарь русского языка: 80 000 слов и фразеологических выражений. </w:t>
      </w:r>
      <w:proofErr w:type="spellStart"/>
      <w:r w:rsidRPr="00254523">
        <w:rPr>
          <w:rFonts w:ascii="Times New Roman" w:eastAsia="Times New Roman" w:hAnsi="Times New Roman" w:cs="Times New Roman"/>
          <w:color w:val="666666"/>
          <w:sz w:val="16"/>
          <w:szCs w:val="16"/>
          <w:lang w:eastAsia="ru-RU"/>
        </w:rPr>
        <w:t>М.:Азбуковник</w:t>
      </w:r>
      <w:proofErr w:type="spellEnd"/>
      <w:r w:rsidRPr="00254523">
        <w:rPr>
          <w:rFonts w:ascii="Times New Roman" w:eastAsia="Times New Roman" w:hAnsi="Times New Roman" w:cs="Times New Roman"/>
          <w:color w:val="666666"/>
          <w:sz w:val="16"/>
          <w:szCs w:val="16"/>
          <w:lang w:eastAsia="ru-RU"/>
        </w:rPr>
        <w:t>, 1999. 944 с.</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2 </w:t>
      </w:r>
      <w:proofErr w:type="spellStart"/>
      <w:r w:rsidRPr="00254523">
        <w:rPr>
          <w:rFonts w:ascii="Times New Roman" w:eastAsia="Times New Roman" w:hAnsi="Times New Roman" w:cs="Times New Roman"/>
          <w:color w:val="666666"/>
          <w:sz w:val="16"/>
          <w:szCs w:val="16"/>
          <w:lang w:eastAsia="ru-RU"/>
        </w:rPr>
        <w:t>Дернбург</w:t>
      </w:r>
      <w:proofErr w:type="spellEnd"/>
      <w:r w:rsidRPr="00254523">
        <w:rPr>
          <w:rFonts w:ascii="Times New Roman" w:eastAsia="Times New Roman" w:hAnsi="Times New Roman" w:cs="Times New Roman"/>
          <w:color w:val="666666"/>
          <w:sz w:val="16"/>
          <w:szCs w:val="16"/>
          <w:lang w:eastAsia="ru-RU"/>
        </w:rPr>
        <w:t xml:space="preserve"> Г. Пандекты. Обязательственное право. М., 1990. С. 224.</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3 Брагинский М.И., </w:t>
      </w:r>
      <w:proofErr w:type="spellStart"/>
      <w:r w:rsidRPr="00254523">
        <w:rPr>
          <w:rFonts w:ascii="Times New Roman" w:eastAsia="Times New Roman" w:hAnsi="Times New Roman" w:cs="Times New Roman"/>
          <w:color w:val="666666"/>
          <w:sz w:val="16"/>
          <w:szCs w:val="16"/>
          <w:lang w:eastAsia="ru-RU"/>
        </w:rPr>
        <w:t>Витрянский</w:t>
      </w:r>
      <w:proofErr w:type="spellEnd"/>
      <w:r w:rsidRPr="00254523">
        <w:rPr>
          <w:rFonts w:ascii="Times New Roman" w:eastAsia="Times New Roman" w:hAnsi="Times New Roman" w:cs="Times New Roman"/>
          <w:color w:val="666666"/>
          <w:sz w:val="16"/>
          <w:szCs w:val="16"/>
          <w:lang w:eastAsia="ru-RU"/>
        </w:rPr>
        <w:t xml:space="preserve"> В.В. Договорное право. Книга третья: Договоры о выполнении работ и </w:t>
      </w:r>
      <w:proofErr w:type="spellStart"/>
      <w:r w:rsidRPr="00254523">
        <w:rPr>
          <w:rFonts w:ascii="Times New Roman" w:eastAsia="Times New Roman" w:hAnsi="Times New Roman" w:cs="Times New Roman"/>
          <w:color w:val="666666"/>
          <w:sz w:val="16"/>
          <w:szCs w:val="16"/>
          <w:lang w:eastAsia="ru-RU"/>
        </w:rPr>
        <w:t>оказанииуслуг</w:t>
      </w:r>
      <w:proofErr w:type="spellEnd"/>
      <w:r w:rsidRPr="00254523">
        <w:rPr>
          <w:rFonts w:ascii="Times New Roman" w:eastAsia="Times New Roman" w:hAnsi="Times New Roman" w:cs="Times New Roman"/>
          <w:color w:val="666666"/>
          <w:sz w:val="16"/>
          <w:szCs w:val="16"/>
          <w:lang w:eastAsia="ru-RU"/>
        </w:rPr>
        <w:t>. М., 2002. С. 206.</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4 </w:t>
      </w:r>
      <w:proofErr w:type="spellStart"/>
      <w:r w:rsidRPr="00254523">
        <w:rPr>
          <w:rFonts w:ascii="Times New Roman" w:eastAsia="Times New Roman" w:hAnsi="Times New Roman" w:cs="Times New Roman"/>
          <w:color w:val="666666"/>
          <w:sz w:val="16"/>
          <w:szCs w:val="16"/>
          <w:lang w:eastAsia="ru-RU"/>
        </w:rPr>
        <w:t>Шершеневич</w:t>
      </w:r>
      <w:proofErr w:type="spellEnd"/>
      <w:r w:rsidRPr="00254523">
        <w:rPr>
          <w:rFonts w:ascii="Times New Roman" w:eastAsia="Times New Roman" w:hAnsi="Times New Roman" w:cs="Times New Roman"/>
          <w:color w:val="666666"/>
          <w:sz w:val="16"/>
          <w:szCs w:val="16"/>
          <w:lang w:eastAsia="ru-RU"/>
        </w:rPr>
        <w:t xml:space="preserve"> Г.Ф. Учебник русского гражданского права. М., 1995. С. 373.</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5 </w:t>
      </w:r>
      <w:proofErr w:type="spellStart"/>
      <w:r w:rsidRPr="00254523">
        <w:rPr>
          <w:rFonts w:ascii="Times New Roman" w:eastAsia="Times New Roman" w:hAnsi="Times New Roman" w:cs="Times New Roman"/>
          <w:color w:val="666666"/>
          <w:sz w:val="16"/>
          <w:szCs w:val="16"/>
          <w:lang w:eastAsia="ru-RU"/>
        </w:rPr>
        <w:t>Шаблова</w:t>
      </w:r>
      <w:proofErr w:type="spellEnd"/>
      <w:r w:rsidRPr="00254523">
        <w:rPr>
          <w:rFonts w:ascii="Times New Roman" w:eastAsia="Times New Roman" w:hAnsi="Times New Roman" w:cs="Times New Roman"/>
          <w:color w:val="666666"/>
          <w:sz w:val="16"/>
          <w:szCs w:val="16"/>
          <w:lang w:eastAsia="ru-RU"/>
        </w:rPr>
        <w:t xml:space="preserve"> Е.Г. Гражданско-правовое регулирование отношений возмездного оказания услуг: </w:t>
      </w:r>
      <w:proofErr w:type="spellStart"/>
      <w:r w:rsidRPr="00254523">
        <w:rPr>
          <w:rFonts w:ascii="Times New Roman" w:eastAsia="Times New Roman" w:hAnsi="Times New Roman" w:cs="Times New Roman"/>
          <w:color w:val="666666"/>
          <w:sz w:val="16"/>
          <w:szCs w:val="16"/>
          <w:lang w:eastAsia="ru-RU"/>
        </w:rPr>
        <w:t>Автореф</w:t>
      </w:r>
      <w:proofErr w:type="spellEnd"/>
      <w:r w:rsidRPr="00254523">
        <w:rPr>
          <w:rFonts w:ascii="Times New Roman" w:eastAsia="Times New Roman" w:hAnsi="Times New Roman" w:cs="Times New Roman"/>
          <w:color w:val="666666"/>
          <w:sz w:val="16"/>
          <w:szCs w:val="16"/>
          <w:lang w:eastAsia="ru-RU"/>
        </w:rPr>
        <w:t xml:space="preserve">. </w:t>
      </w:r>
      <w:proofErr w:type="spellStart"/>
      <w:r w:rsidRPr="00254523">
        <w:rPr>
          <w:rFonts w:ascii="Times New Roman" w:eastAsia="Times New Roman" w:hAnsi="Times New Roman" w:cs="Times New Roman"/>
          <w:color w:val="666666"/>
          <w:sz w:val="16"/>
          <w:szCs w:val="16"/>
          <w:lang w:eastAsia="ru-RU"/>
        </w:rPr>
        <w:t>дис</w:t>
      </w:r>
      <w:proofErr w:type="spellEnd"/>
      <w:r w:rsidRPr="00254523">
        <w:rPr>
          <w:rFonts w:ascii="Times New Roman" w:eastAsia="Times New Roman" w:hAnsi="Times New Roman" w:cs="Times New Roman"/>
          <w:color w:val="666666"/>
          <w:sz w:val="16"/>
          <w:szCs w:val="16"/>
          <w:lang w:eastAsia="ru-RU"/>
        </w:rPr>
        <w:t xml:space="preserve">. …канд. </w:t>
      </w:r>
      <w:proofErr w:type="spellStart"/>
      <w:r w:rsidRPr="00254523">
        <w:rPr>
          <w:rFonts w:ascii="Times New Roman" w:eastAsia="Times New Roman" w:hAnsi="Times New Roman" w:cs="Times New Roman"/>
          <w:color w:val="666666"/>
          <w:sz w:val="16"/>
          <w:szCs w:val="16"/>
          <w:lang w:eastAsia="ru-RU"/>
        </w:rPr>
        <w:t>юрид</w:t>
      </w:r>
      <w:proofErr w:type="spellEnd"/>
      <w:r w:rsidRPr="00254523">
        <w:rPr>
          <w:rFonts w:ascii="Times New Roman" w:eastAsia="Times New Roman" w:hAnsi="Times New Roman" w:cs="Times New Roman"/>
          <w:color w:val="666666"/>
          <w:sz w:val="16"/>
          <w:szCs w:val="16"/>
          <w:lang w:eastAsia="ru-RU"/>
        </w:rPr>
        <w:t>. наук. Екатеринбург, 2003. С. 24.</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6 </w:t>
      </w:r>
      <w:proofErr w:type="spellStart"/>
      <w:r w:rsidRPr="00254523">
        <w:rPr>
          <w:rFonts w:ascii="Times New Roman" w:eastAsia="Times New Roman" w:hAnsi="Times New Roman" w:cs="Times New Roman"/>
          <w:color w:val="666666"/>
          <w:sz w:val="16"/>
          <w:szCs w:val="16"/>
          <w:lang w:eastAsia="ru-RU"/>
        </w:rPr>
        <w:t>Фархтдинов</w:t>
      </w:r>
      <w:proofErr w:type="spellEnd"/>
      <w:r w:rsidRPr="00254523">
        <w:rPr>
          <w:rFonts w:ascii="Times New Roman" w:eastAsia="Times New Roman" w:hAnsi="Times New Roman" w:cs="Times New Roman"/>
          <w:color w:val="666666"/>
          <w:sz w:val="16"/>
          <w:szCs w:val="16"/>
          <w:lang w:eastAsia="ru-RU"/>
        </w:rPr>
        <w:t xml:space="preserve"> Я.Ф. Законодательство и судебная практика по некоторым видам бытового обслуживания. Казань,1983. С. 9.</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7 Шерстобитов А.Е. ЧССР. Гражданско-правовое регулирование услуг в сфере индивидуальной трудовой деятельности // Хозяйство и право. 1988. № 5. С. 68–70.</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8 См. подробнее: Брауде И.Л. Отдельные виды обязательств. М., 1954. С. 221; Советское гражданское право. Т. 2 .М., 1985. С. 171.</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9 </w:t>
      </w:r>
      <w:proofErr w:type="spellStart"/>
      <w:r w:rsidRPr="00254523">
        <w:rPr>
          <w:rFonts w:ascii="Times New Roman" w:eastAsia="Times New Roman" w:hAnsi="Times New Roman" w:cs="Times New Roman"/>
          <w:color w:val="666666"/>
          <w:sz w:val="16"/>
          <w:szCs w:val="16"/>
          <w:lang w:eastAsia="ru-RU"/>
        </w:rPr>
        <w:t>Куник</w:t>
      </w:r>
      <w:proofErr w:type="spellEnd"/>
      <w:r w:rsidRPr="00254523">
        <w:rPr>
          <w:rFonts w:ascii="Times New Roman" w:eastAsia="Times New Roman" w:hAnsi="Times New Roman" w:cs="Times New Roman"/>
          <w:color w:val="666666"/>
          <w:sz w:val="16"/>
          <w:szCs w:val="16"/>
          <w:lang w:eastAsia="ru-RU"/>
        </w:rPr>
        <w:t xml:space="preserve"> Я.А. Кредитные и расчетные отношения в торговле. М., 1970. С. 14; Калмыков Ю.Х. К понятию обязательства по оказанию услуг в гражданском праве // Советское государство и право. 1966. № 5. С. 118.</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10 Гражданское право: В 2 т. Т. 2. Полутом 2: Учебник</w:t>
      </w:r>
      <w:proofErr w:type="gramStart"/>
      <w:r w:rsidRPr="00254523">
        <w:rPr>
          <w:rFonts w:ascii="Times New Roman" w:eastAsia="Times New Roman" w:hAnsi="Times New Roman" w:cs="Times New Roman"/>
          <w:color w:val="666666"/>
          <w:sz w:val="16"/>
          <w:szCs w:val="16"/>
          <w:lang w:eastAsia="ru-RU"/>
        </w:rPr>
        <w:t xml:space="preserve"> / О</w:t>
      </w:r>
      <w:proofErr w:type="gramEnd"/>
      <w:r w:rsidRPr="00254523">
        <w:rPr>
          <w:rFonts w:ascii="Times New Roman" w:eastAsia="Times New Roman" w:hAnsi="Times New Roman" w:cs="Times New Roman"/>
          <w:color w:val="666666"/>
          <w:sz w:val="16"/>
          <w:szCs w:val="16"/>
          <w:lang w:eastAsia="ru-RU"/>
        </w:rPr>
        <w:t>тв. ред. Е.А. Суханов. М., 2005. С. 23.</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11 Городов О.А. Основы информационного права России: Учебное пособие. СПб</w:t>
      </w:r>
      <w:proofErr w:type="gramStart"/>
      <w:r w:rsidRPr="00254523">
        <w:rPr>
          <w:rFonts w:ascii="Times New Roman" w:eastAsia="Times New Roman" w:hAnsi="Times New Roman" w:cs="Times New Roman"/>
          <w:color w:val="666666"/>
          <w:sz w:val="16"/>
          <w:szCs w:val="16"/>
          <w:lang w:eastAsia="ru-RU"/>
        </w:rPr>
        <w:t xml:space="preserve">., </w:t>
      </w:r>
      <w:proofErr w:type="gramEnd"/>
      <w:r w:rsidRPr="00254523">
        <w:rPr>
          <w:rFonts w:ascii="Times New Roman" w:eastAsia="Times New Roman" w:hAnsi="Times New Roman" w:cs="Times New Roman"/>
          <w:color w:val="666666"/>
          <w:sz w:val="16"/>
          <w:szCs w:val="16"/>
          <w:lang w:eastAsia="ru-RU"/>
        </w:rPr>
        <w:t>2003. С. 105.</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12 Баринов Н.А. Услуги. Саратов, 2003. С. 9.</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13 </w:t>
      </w:r>
      <w:proofErr w:type="spellStart"/>
      <w:r w:rsidRPr="00254523">
        <w:rPr>
          <w:rFonts w:ascii="Times New Roman" w:eastAsia="Times New Roman" w:hAnsi="Times New Roman" w:cs="Times New Roman"/>
          <w:color w:val="666666"/>
          <w:sz w:val="16"/>
          <w:szCs w:val="16"/>
          <w:lang w:eastAsia="ru-RU"/>
        </w:rPr>
        <w:t>Щуковская</w:t>
      </w:r>
      <w:proofErr w:type="spellEnd"/>
      <w:r w:rsidRPr="00254523">
        <w:rPr>
          <w:rFonts w:ascii="Times New Roman" w:eastAsia="Times New Roman" w:hAnsi="Times New Roman" w:cs="Times New Roman"/>
          <w:color w:val="666666"/>
          <w:sz w:val="16"/>
          <w:szCs w:val="16"/>
          <w:lang w:eastAsia="ru-RU"/>
        </w:rPr>
        <w:t xml:space="preserve"> О.М. Правовое регулирование деятельности по оказанию правовых услуг: </w:t>
      </w:r>
      <w:proofErr w:type="spellStart"/>
      <w:r w:rsidRPr="00254523">
        <w:rPr>
          <w:rFonts w:ascii="Times New Roman" w:eastAsia="Times New Roman" w:hAnsi="Times New Roman" w:cs="Times New Roman"/>
          <w:color w:val="666666"/>
          <w:sz w:val="16"/>
          <w:szCs w:val="16"/>
          <w:lang w:eastAsia="ru-RU"/>
        </w:rPr>
        <w:t>Дис</w:t>
      </w:r>
      <w:proofErr w:type="spellEnd"/>
      <w:r w:rsidRPr="00254523">
        <w:rPr>
          <w:rFonts w:ascii="Times New Roman" w:eastAsia="Times New Roman" w:hAnsi="Times New Roman" w:cs="Times New Roman"/>
          <w:color w:val="666666"/>
          <w:sz w:val="16"/>
          <w:szCs w:val="16"/>
          <w:lang w:eastAsia="ru-RU"/>
        </w:rPr>
        <w:t xml:space="preserve">. ... канд. </w:t>
      </w:r>
      <w:proofErr w:type="spellStart"/>
      <w:r w:rsidRPr="00254523">
        <w:rPr>
          <w:rFonts w:ascii="Times New Roman" w:eastAsia="Times New Roman" w:hAnsi="Times New Roman" w:cs="Times New Roman"/>
          <w:color w:val="666666"/>
          <w:sz w:val="16"/>
          <w:szCs w:val="16"/>
          <w:lang w:eastAsia="ru-RU"/>
        </w:rPr>
        <w:t>юрид</w:t>
      </w:r>
      <w:proofErr w:type="spellEnd"/>
      <w:r w:rsidRPr="00254523">
        <w:rPr>
          <w:rFonts w:ascii="Times New Roman" w:eastAsia="Times New Roman" w:hAnsi="Times New Roman" w:cs="Times New Roman"/>
          <w:color w:val="666666"/>
          <w:sz w:val="16"/>
          <w:szCs w:val="16"/>
          <w:lang w:eastAsia="ru-RU"/>
        </w:rPr>
        <w:t xml:space="preserve">. </w:t>
      </w:r>
      <w:proofErr w:type="spellStart"/>
      <w:r w:rsidRPr="00254523">
        <w:rPr>
          <w:rFonts w:ascii="Times New Roman" w:eastAsia="Times New Roman" w:hAnsi="Times New Roman" w:cs="Times New Roman"/>
          <w:color w:val="666666"/>
          <w:sz w:val="16"/>
          <w:szCs w:val="16"/>
          <w:lang w:eastAsia="ru-RU"/>
        </w:rPr>
        <w:t>наук</w:t>
      </w:r>
      <w:proofErr w:type="gramStart"/>
      <w:r w:rsidRPr="00254523">
        <w:rPr>
          <w:rFonts w:ascii="Times New Roman" w:eastAsia="Times New Roman" w:hAnsi="Times New Roman" w:cs="Times New Roman"/>
          <w:color w:val="666666"/>
          <w:sz w:val="16"/>
          <w:szCs w:val="16"/>
          <w:lang w:eastAsia="ru-RU"/>
        </w:rPr>
        <w:t>.С</w:t>
      </w:r>
      <w:proofErr w:type="gramEnd"/>
      <w:r w:rsidRPr="00254523">
        <w:rPr>
          <w:rFonts w:ascii="Times New Roman" w:eastAsia="Times New Roman" w:hAnsi="Times New Roman" w:cs="Times New Roman"/>
          <w:color w:val="666666"/>
          <w:sz w:val="16"/>
          <w:szCs w:val="16"/>
          <w:lang w:eastAsia="ru-RU"/>
        </w:rPr>
        <w:t>Пб</w:t>
      </w:r>
      <w:proofErr w:type="spellEnd"/>
      <w:r w:rsidRPr="00254523">
        <w:rPr>
          <w:rFonts w:ascii="Times New Roman" w:eastAsia="Times New Roman" w:hAnsi="Times New Roman" w:cs="Times New Roman"/>
          <w:color w:val="666666"/>
          <w:sz w:val="16"/>
          <w:szCs w:val="16"/>
          <w:lang w:eastAsia="ru-RU"/>
        </w:rPr>
        <w:t>., 2001. С. 19.</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14 Санникова Л.В. Обязательства об оказании услуг в российском гражданском праве: </w:t>
      </w:r>
      <w:proofErr w:type="spellStart"/>
      <w:r w:rsidRPr="00254523">
        <w:rPr>
          <w:rFonts w:ascii="Times New Roman" w:eastAsia="Times New Roman" w:hAnsi="Times New Roman" w:cs="Times New Roman"/>
          <w:color w:val="666666"/>
          <w:sz w:val="16"/>
          <w:szCs w:val="16"/>
          <w:lang w:eastAsia="ru-RU"/>
        </w:rPr>
        <w:t>Автореф</w:t>
      </w:r>
      <w:proofErr w:type="spellEnd"/>
      <w:r w:rsidRPr="00254523">
        <w:rPr>
          <w:rFonts w:ascii="Times New Roman" w:eastAsia="Times New Roman" w:hAnsi="Times New Roman" w:cs="Times New Roman"/>
          <w:color w:val="666666"/>
          <w:sz w:val="16"/>
          <w:szCs w:val="16"/>
          <w:lang w:eastAsia="ru-RU"/>
        </w:rPr>
        <w:t xml:space="preserve">. </w:t>
      </w:r>
      <w:proofErr w:type="spellStart"/>
      <w:r w:rsidRPr="00254523">
        <w:rPr>
          <w:rFonts w:ascii="Times New Roman" w:eastAsia="Times New Roman" w:hAnsi="Times New Roman" w:cs="Times New Roman"/>
          <w:color w:val="666666"/>
          <w:sz w:val="16"/>
          <w:szCs w:val="16"/>
          <w:lang w:eastAsia="ru-RU"/>
        </w:rPr>
        <w:t>дис</w:t>
      </w:r>
      <w:proofErr w:type="spellEnd"/>
      <w:r w:rsidRPr="00254523">
        <w:rPr>
          <w:rFonts w:ascii="Times New Roman" w:eastAsia="Times New Roman" w:hAnsi="Times New Roman" w:cs="Times New Roman"/>
          <w:color w:val="666666"/>
          <w:sz w:val="16"/>
          <w:szCs w:val="16"/>
          <w:lang w:eastAsia="ru-RU"/>
        </w:rPr>
        <w:t xml:space="preserve">. ... д-ра </w:t>
      </w:r>
      <w:proofErr w:type="spellStart"/>
      <w:r w:rsidRPr="00254523">
        <w:rPr>
          <w:rFonts w:ascii="Times New Roman" w:eastAsia="Times New Roman" w:hAnsi="Times New Roman" w:cs="Times New Roman"/>
          <w:color w:val="666666"/>
          <w:sz w:val="16"/>
          <w:szCs w:val="16"/>
          <w:lang w:eastAsia="ru-RU"/>
        </w:rPr>
        <w:t>юрид</w:t>
      </w:r>
      <w:proofErr w:type="gramStart"/>
      <w:r w:rsidRPr="00254523">
        <w:rPr>
          <w:rFonts w:ascii="Times New Roman" w:eastAsia="Times New Roman" w:hAnsi="Times New Roman" w:cs="Times New Roman"/>
          <w:color w:val="666666"/>
          <w:sz w:val="16"/>
          <w:szCs w:val="16"/>
          <w:lang w:eastAsia="ru-RU"/>
        </w:rPr>
        <w:t>.н</w:t>
      </w:r>
      <w:proofErr w:type="gramEnd"/>
      <w:r w:rsidRPr="00254523">
        <w:rPr>
          <w:rFonts w:ascii="Times New Roman" w:eastAsia="Times New Roman" w:hAnsi="Times New Roman" w:cs="Times New Roman"/>
          <w:color w:val="666666"/>
          <w:sz w:val="16"/>
          <w:szCs w:val="16"/>
          <w:lang w:eastAsia="ru-RU"/>
        </w:rPr>
        <w:t>аук</w:t>
      </w:r>
      <w:proofErr w:type="spellEnd"/>
      <w:r w:rsidRPr="00254523">
        <w:rPr>
          <w:rFonts w:ascii="Times New Roman" w:eastAsia="Times New Roman" w:hAnsi="Times New Roman" w:cs="Times New Roman"/>
          <w:color w:val="666666"/>
          <w:sz w:val="16"/>
          <w:szCs w:val="16"/>
          <w:lang w:eastAsia="ru-RU"/>
        </w:rPr>
        <w:t>. М., 2007. С. 8.</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15 Брагинский М.И. Договор подряда и подобные ему договоры. М., 1999. С. 236; Муравьева Е.В. Гражданско-правовая ответственность в сфере медицинской деятельности: </w:t>
      </w:r>
      <w:proofErr w:type="spellStart"/>
      <w:r w:rsidRPr="00254523">
        <w:rPr>
          <w:rFonts w:ascii="Times New Roman" w:eastAsia="Times New Roman" w:hAnsi="Times New Roman" w:cs="Times New Roman"/>
          <w:color w:val="666666"/>
          <w:sz w:val="16"/>
          <w:szCs w:val="16"/>
          <w:lang w:eastAsia="ru-RU"/>
        </w:rPr>
        <w:t>Автореф</w:t>
      </w:r>
      <w:proofErr w:type="spellEnd"/>
      <w:r w:rsidRPr="00254523">
        <w:rPr>
          <w:rFonts w:ascii="Times New Roman" w:eastAsia="Times New Roman" w:hAnsi="Times New Roman" w:cs="Times New Roman"/>
          <w:color w:val="666666"/>
          <w:sz w:val="16"/>
          <w:szCs w:val="16"/>
          <w:lang w:eastAsia="ru-RU"/>
        </w:rPr>
        <w:t xml:space="preserve">. </w:t>
      </w:r>
      <w:proofErr w:type="spellStart"/>
      <w:r w:rsidRPr="00254523">
        <w:rPr>
          <w:rFonts w:ascii="Times New Roman" w:eastAsia="Times New Roman" w:hAnsi="Times New Roman" w:cs="Times New Roman"/>
          <w:color w:val="666666"/>
          <w:sz w:val="16"/>
          <w:szCs w:val="16"/>
          <w:lang w:eastAsia="ru-RU"/>
        </w:rPr>
        <w:t>дис</w:t>
      </w:r>
      <w:proofErr w:type="spellEnd"/>
      <w:r w:rsidRPr="00254523">
        <w:rPr>
          <w:rFonts w:ascii="Times New Roman" w:eastAsia="Times New Roman" w:hAnsi="Times New Roman" w:cs="Times New Roman"/>
          <w:color w:val="666666"/>
          <w:sz w:val="16"/>
          <w:szCs w:val="16"/>
          <w:lang w:eastAsia="ru-RU"/>
        </w:rPr>
        <w:t xml:space="preserve">. … канд. </w:t>
      </w:r>
      <w:proofErr w:type="spellStart"/>
      <w:r w:rsidRPr="00254523">
        <w:rPr>
          <w:rFonts w:ascii="Times New Roman" w:eastAsia="Times New Roman" w:hAnsi="Times New Roman" w:cs="Times New Roman"/>
          <w:color w:val="666666"/>
          <w:sz w:val="16"/>
          <w:szCs w:val="16"/>
          <w:lang w:eastAsia="ru-RU"/>
        </w:rPr>
        <w:t>юрид</w:t>
      </w:r>
      <w:proofErr w:type="spellEnd"/>
      <w:r w:rsidRPr="00254523">
        <w:rPr>
          <w:rFonts w:ascii="Times New Roman" w:eastAsia="Times New Roman" w:hAnsi="Times New Roman" w:cs="Times New Roman"/>
          <w:color w:val="666666"/>
          <w:sz w:val="16"/>
          <w:szCs w:val="16"/>
          <w:lang w:eastAsia="ru-RU"/>
        </w:rPr>
        <w:t>. наук. Ростов-на-Дону,2004. С. 12.</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16 Ортопедическая стоматология. Учебник</w:t>
      </w:r>
      <w:proofErr w:type="gramStart"/>
      <w:r w:rsidRPr="00254523">
        <w:rPr>
          <w:rFonts w:ascii="Times New Roman" w:eastAsia="Times New Roman" w:hAnsi="Times New Roman" w:cs="Times New Roman"/>
          <w:color w:val="666666"/>
          <w:sz w:val="16"/>
          <w:szCs w:val="16"/>
          <w:lang w:eastAsia="ru-RU"/>
        </w:rPr>
        <w:t xml:space="preserve"> / П</w:t>
      </w:r>
      <w:proofErr w:type="gramEnd"/>
      <w:r w:rsidRPr="00254523">
        <w:rPr>
          <w:rFonts w:ascii="Times New Roman" w:eastAsia="Times New Roman" w:hAnsi="Times New Roman" w:cs="Times New Roman"/>
          <w:color w:val="666666"/>
          <w:sz w:val="16"/>
          <w:szCs w:val="16"/>
          <w:lang w:eastAsia="ru-RU"/>
        </w:rPr>
        <w:t>од ред. В.Н. Копейкина. М., 1988. С. 117.</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17 Андреев Ю. Гражданско-правовые договоры возмездного оказания услуг (глава 39 ГК РФ) // Хозяйство и право.2006. №1. С. 120.</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18 </w:t>
      </w:r>
      <w:proofErr w:type="spellStart"/>
      <w:r w:rsidRPr="00254523">
        <w:rPr>
          <w:rFonts w:ascii="Times New Roman" w:eastAsia="Times New Roman" w:hAnsi="Times New Roman" w:cs="Times New Roman"/>
          <w:color w:val="666666"/>
          <w:sz w:val="16"/>
          <w:szCs w:val="16"/>
          <w:lang w:eastAsia="ru-RU"/>
        </w:rPr>
        <w:t>Кабатов</w:t>
      </w:r>
      <w:proofErr w:type="spellEnd"/>
      <w:r w:rsidRPr="00254523">
        <w:rPr>
          <w:rFonts w:ascii="Times New Roman" w:eastAsia="Times New Roman" w:hAnsi="Times New Roman" w:cs="Times New Roman"/>
          <w:color w:val="666666"/>
          <w:sz w:val="16"/>
          <w:szCs w:val="16"/>
          <w:lang w:eastAsia="ru-RU"/>
        </w:rPr>
        <w:t xml:space="preserve"> В.А. Возмездное оказание услуг // Гражданский кодекс Российской Федерации (часть 2). Текст. Комментарий. Алфавитно-предметный указатель. М., 1996. С. 393.</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19 Брагинский М.И. Договор подряда и подобные ему договоры. М., 1999. С. 253.</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20 Терещенко Л.К. Услуги: государственные, публичные, социальные // Журнал российского права. 2004. № 10.С. 15–23.</w:t>
      </w:r>
      <w:r w:rsidRPr="006B5F53">
        <w:rPr>
          <w:rFonts w:ascii="Times New Roman" w:eastAsia="Times New Roman" w:hAnsi="Times New Roman" w:cs="Times New Roman"/>
          <w:color w:val="666666"/>
          <w:sz w:val="16"/>
          <w:szCs w:val="16"/>
          <w:lang w:eastAsia="ru-RU"/>
        </w:rPr>
        <w:t> </w:t>
      </w:r>
      <w:r w:rsidRPr="00254523">
        <w:rPr>
          <w:rFonts w:ascii="Times New Roman" w:eastAsia="Times New Roman" w:hAnsi="Times New Roman" w:cs="Times New Roman"/>
          <w:color w:val="666666"/>
          <w:sz w:val="16"/>
          <w:szCs w:val="16"/>
          <w:lang w:eastAsia="ru-RU"/>
        </w:rPr>
        <w:br/>
        <w:t xml:space="preserve">21 </w:t>
      </w:r>
      <w:proofErr w:type="spellStart"/>
      <w:r w:rsidRPr="00254523">
        <w:rPr>
          <w:rFonts w:ascii="Times New Roman" w:eastAsia="Times New Roman" w:hAnsi="Times New Roman" w:cs="Times New Roman"/>
          <w:color w:val="666666"/>
          <w:sz w:val="16"/>
          <w:szCs w:val="16"/>
          <w:lang w:eastAsia="ru-RU"/>
        </w:rPr>
        <w:t>Талапина</w:t>
      </w:r>
      <w:proofErr w:type="spellEnd"/>
      <w:r w:rsidRPr="00254523">
        <w:rPr>
          <w:rFonts w:ascii="Times New Roman" w:eastAsia="Times New Roman" w:hAnsi="Times New Roman" w:cs="Times New Roman"/>
          <w:color w:val="666666"/>
          <w:sz w:val="16"/>
          <w:szCs w:val="16"/>
          <w:lang w:eastAsia="ru-RU"/>
        </w:rPr>
        <w:t xml:space="preserve"> Э.В., Тихомиров Ю.А. Публичные функции в экономике // Право и экономика. 2002. № 6. С. 5.</w:t>
      </w:r>
    </w:p>
    <w:p w:rsidR="00D56096" w:rsidRDefault="00D56096"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p w:rsidR="006B5F53" w:rsidRPr="006B5F53" w:rsidRDefault="006B5F53" w:rsidP="00254523">
      <w:pPr>
        <w:shd w:val="clear" w:color="auto" w:fill="FFFFFF"/>
        <w:spacing w:after="0" w:line="152" w:lineRule="atLeast"/>
        <w:textAlignment w:val="baseline"/>
        <w:rPr>
          <w:rFonts w:ascii="Times New Roman" w:eastAsia="Times New Roman" w:hAnsi="Times New Roman" w:cs="Times New Roman"/>
          <w:color w:val="666666"/>
          <w:sz w:val="16"/>
          <w:szCs w:val="16"/>
          <w:lang w:eastAsia="ru-RU"/>
        </w:rPr>
      </w:pPr>
    </w:p>
    <w:sectPr w:rsidR="006B5F53" w:rsidRPr="006B5F53" w:rsidSect="006B5F53">
      <w:pgSz w:w="11906" w:h="16838"/>
      <w:pgMar w:top="426" w:right="424" w:bottom="568"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characterSpacingControl w:val="doNotCompress"/>
  <w:compat/>
  <w:rsids>
    <w:rsidRoot w:val="00254523"/>
    <w:rsid w:val="00191DBF"/>
    <w:rsid w:val="00254523"/>
    <w:rsid w:val="006B5F53"/>
    <w:rsid w:val="007467B5"/>
    <w:rsid w:val="007E6174"/>
    <w:rsid w:val="00A1003A"/>
    <w:rsid w:val="00B310EC"/>
    <w:rsid w:val="00D560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174"/>
  </w:style>
  <w:style w:type="paragraph" w:styleId="1">
    <w:name w:val="heading 1"/>
    <w:basedOn w:val="a"/>
    <w:link w:val="10"/>
    <w:uiPriority w:val="9"/>
    <w:qFormat/>
    <w:rsid w:val="0025452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6">
    <w:name w:val="heading 6"/>
    <w:basedOn w:val="a"/>
    <w:link w:val="60"/>
    <w:uiPriority w:val="9"/>
    <w:qFormat/>
    <w:rsid w:val="00254523"/>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4523"/>
    <w:rPr>
      <w:rFonts w:ascii="Times New Roman" w:eastAsia="Times New Roman" w:hAnsi="Times New Roman" w:cs="Times New Roman"/>
      <w:b/>
      <w:bCs/>
      <w:kern w:val="36"/>
      <w:sz w:val="48"/>
      <w:szCs w:val="48"/>
      <w:lang w:eastAsia="ru-RU"/>
    </w:rPr>
  </w:style>
  <w:style w:type="character" w:customStyle="1" w:styleId="60">
    <w:name w:val="Заголовок 6 Знак"/>
    <w:basedOn w:val="a0"/>
    <w:link w:val="6"/>
    <w:uiPriority w:val="9"/>
    <w:rsid w:val="00254523"/>
    <w:rPr>
      <w:rFonts w:ascii="Times New Roman" w:eastAsia="Times New Roman" w:hAnsi="Times New Roman" w:cs="Times New Roman"/>
      <w:b/>
      <w:bCs/>
      <w:sz w:val="15"/>
      <w:szCs w:val="15"/>
      <w:lang w:eastAsia="ru-RU"/>
    </w:rPr>
  </w:style>
  <w:style w:type="character" w:styleId="a3">
    <w:name w:val="Hyperlink"/>
    <w:basedOn w:val="a0"/>
    <w:uiPriority w:val="99"/>
    <w:semiHidden/>
    <w:unhideWhenUsed/>
    <w:rsid w:val="00254523"/>
    <w:rPr>
      <w:color w:val="0000FF"/>
      <w:u w:val="single"/>
    </w:rPr>
  </w:style>
  <w:style w:type="character" w:customStyle="1" w:styleId="apple-converted-space">
    <w:name w:val="apple-converted-space"/>
    <w:basedOn w:val="a0"/>
    <w:rsid w:val="00254523"/>
  </w:style>
  <w:style w:type="paragraph" w:customStyle="1" w:styleId="b-news-linedate">
    <w:name w:val="b-news-line__date"/>
    <w:basedOn w:val="a"/>
    <w:rsid w:val="002545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545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45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4509110">
      <w:bodyDiv w:val="1"/>
      <w:marLeft w:val="0"/>
      <w:marRight w:val="0"/>
      <w:marTop w:val="0"/>
      <w:marBottom w:val="0"/>
      <w:divBdr>
        <w:top w:val="none" w:sz="0" w:space="0" w:color="auto"/>
        <w:left w:val="none" w:sz="0" w:space="0" w:color="auto"/>
        <w:bottom w:val="none" w:sz="0" w:space="0" w:color="auto"/>
        <w:right w:val="none" w:sz="0" w:space="0" w:color="auto"/>
      </w:divBdr>
      <w:divsChild>
        <w:div w:id="1806003643">
          <w:marLeft w:val="0"/>
          <w:marRight w:val="0"/>
          <w:marTop w:val="0"/>
          <w:marBottom w:val="0"/>
          <w:divBdr>
            <w:top w:val="none" w:sz="0" w:space="8" w:color="auto"/>
            <w:left w:val="none" w:sz="0" w:space="0" w:color="auto"/>
            <w:bottom w:val="single" w:sz="4" w:space="10" w:color="DFDFDF"/>
            <w:right w:val="none" w:sz="0" w:space="0" w:color="auto"/>
          </w:divBdr>
        </w:div>
        <w:div w:id="967474250">
          <w:marLeft w:val="0"/>
          <w:marRight w:val="0"/>
          <w:marTop w:val="0"/>
          <w:marBottom w:val="0"/>
          <w:divBdr>
            <w:top w:val="none" w:sz="0" w:space="8" w:color="auto"/>
            <w:left w:val="none" w:sz="0" w:space="0" w:color="auto"/>
            <w:bottom w:val="single" w:sz="4" w:space="10" w:color="DFDFDF"/>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zdrav.ru/library/regulations/detail.php?ID=390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4</Pages>
  <Words>4693</Words>
  <Characters>26751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cp:lastPrinted>2013-12-11T11:44:00Z</cp:lastPrinted>
  <dcterms:created xsi:type="dcterms:W3CDTF">2013-12-11T07:45:00Z</dcterms:created>
  <dcterms:modified xsi:type="dcterms:W3CDTF">2013-12-11T16:49:00Z</dcterms:modified>
</cp:coreProperties>
</file>